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E443F9" w14:textId="2E9D3F61" w:rsidR="00ED6E06" w:rsidRPr="00CA2A40" w:rsidRDefault="00ED6E06" w:rsidP="00ED6E06">
      <w:pPr>
        <w:pStyle w:val="afb"/>
        <w:rPr>
          <w:rFonts w:eastAsia="宋体"/>
          <w:szCs w:val="22"/>
          <w:lang w:eastAsia="zh-CN"/>
        </w:rPr>
      </w:pPr>
      <w:bookmarkStart w:id="0" w:name="_Ref399006623"/>
      <w:bookmarkStart w:id="1" w:name="_Toc92513360"/>
      <w:r w:rsidRPr="00CA2A40">
        <w:rPr>
          <w:szCs w:val="22"/>
        </w:rPr>
        <w:t>3GPP TSG-RAN WG4 Meeting #</w:t>
      </w:r>
      <w:r w:rsidRPr="00CA2A40">
        <w:rPr>
          <w:rFonts w:cs="Arial"/>
          <w:szCs w:val="22"/>
        </w:rPr>
        <w:t>11</w:t>
      </w:r>
      <w:r>
        <w:rPr>
          <w:rFonts w:cs="Arial"/>
          <w:szCs w:val="22"/>
        </w:rPr>
        <w:t>2bis</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Pr>
          <w:szCs w:val="22"/>
        </w:rPr>
        <w:t>R4-</w:t>
      </w:r>
      <w:r w:rsidR="008974AD" w:rsidRPr="008974AD">
        <w:rPr>
          <w:szCs w:val="22"/>
        </w:rPr>
        <w:t>2416184</w:t>
      </w:r>
      <w:bookmarkStart w:id="2" w:name="_GoBack"/>
      <w:bookmarkEnd w:id="2"/>
    </w:p>
    <w:p w14:paraId="1DC1B158" w14:textId="094441B8" w:rsidR="00675C27" w:rsidRPr="00CA2A40" w:rsidRDefault="00ED6E06" w:rsidP="00ED6E06">
      <w:pPr>
        <w:pStyle w:val="afb"/>
        <w:rPr>
          <w:rFonts w:eastAsia="宋体"/>
          <w:szCs w:val="22"/>
          <w:lang w:eastAsia="zh-CN"/>
        </w:rPr>
      </w:pPr>
      <w:r>
        <w:rPr>
          <w:rFonts w:cs="Arial"/>
          <w:szCs w:val="22"/>
        </w:rPr>
        <w:t>Hefei</w:t>
      </w:r>
      <w:r w:rsidRPr="00CA2A40">
        <w:rPr>
          <w:rFonts w:cs="Arial"/>
          <w:szCs w:val="22"/>
        </w:rPr>
        <w:t>,</w:t>
      </w:r>
      <w:r w:rsidR="00165B06">
        <w:rPr>
          <w:rFonts w:cs="Arial"/>
          <w:szCs w:val="22"/>
        </w:rPr>
        <w:t xml:space="preserve"> Anhui,</w:t>
      </w:r>
      <w:r w:rsidRPr="00CA2A40">
        <w:rPr>
          <w:rFonts w:cs="Arial"/>
          <w:szCs w:val="22"/>
        </w:rPr>
        <w:t xml:space="preserve"> </w:t>
      </w:r>
      <w:r>
        <w:rPr>
          <w:rFonts w:cs="Arial"/>
          <w:szCs w:val="22"/>
        </w:rPr>
        <w:t>China</w:t>
      </w:r>
      <w:r w:rsidRPr="00CA2A40">
        <w:rPr>
          <w:rFonts w:cs="Arial"/>
          <w:szCs w:val="22"/>
        </w:rPr>
        <w:t xml:space="preserve">, </w:t>
      </w:r>
      <w:r>
        <w:rPr>
          <w:rFonts w:cs="Arial"/>
          <w:szCs w:val="22"/>
        </w:rPr>
        <w:t>October</w:t>
      </w:r>
      <w:r w:rsidRPr="00CA2A40">
        <w:rPr>
          <w:rFonts w:cs="Arial"/>
          <w:szCs w:val="22"/>
        </w:rPr>
        <w:t xml:space="preserve"> </w:t>
      </w:r>
      <w:r>
        <w:rPr>
          <w:rFonts w:cs="Arial"/>
          <w:szCs w:val="22"/>
        </w:rPr>
        <w:t>14 - 18</w:t>
      </w:r>
      <w:r w:rsidRPr="00CA2A40">
        <w:rPr>
          <w:szCs w:val="22"/>
        </w:rPr>
        <w:t xml:space="preserve">, </w:t>
      </w:r>
      <w:r w:rsidR="002F1109" w:rsidRPr="00CA2A40">
        <w:rPr>
          <w:szCs w:val="22"/>
        </w:rPr>
        <w:t>202</w:t>
      </w:r>
      <w:r w:rsidR="003B32AA" w:rsidRPr="00CA2A40">
        <w:rPr>
          <w:rFonts w:eastAsia="宋体"/>
          <w:szCs w:val="22"/>
          <w:lang w:eastAsia="zh-CN"/>
        </w:rPr>
        <w:t>4</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7CD1D3F6"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D819D1">
        <w:rPr>
          <w:rFonts w:ascii="Arial" w:hAnsi="Arial" w:cs="Arial"/>
          <w:sz w:val="22"/>
          <w:szCs w:val="22"/>
        </w:rPr>
        <w:t xml:space="preserve">On </w:t>
      </w:r>
      <w:r w:rsidR="00A92664">
        <w:rPr>
          <w:rFonts w:ascii="Arial" w:hAnsi="Arial" w:cs="Arial"/>
          <w:sz w:val="22"/>
          <w:szCs w:val="22"/>
        </w:rPr>
        <w:t>RF requirements for Rel-19 NR-MIMO</w:t>
      </w:r>
    </w:p>
    <w:p w14:paraId="4FD55D83" w14:textId="008F03E6"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165B06" w:rsidRPr="00165B06">
        <w:rPr>
          <w:rFonts w:ascii="Arial" w:hAnsi="Arial" w:cs="Arial"/>
          <w:sz w:val="22"/>
          <w:szCs w:val="22"/>
        </w:rPr>
        <w:t>6</w:t>
      </w:r>
      <w:r w:rsidR="00A92664" w:rsidRPr="00165B06">
        <w:rPr>
          <w:rFonts w:ascii="Arial" w:hAnsi="Arial" w:cs="Arial"/>
          <w:sz w:val="22"/>
          <w:szCs w:val="22"/>
        </w:rPr>
        <w:t>.</w:t>
      </w:r>
      <w:r w:rsidR="00165B06" w:rsidRPr="00165B06">
        <w:rPr>
          <w:rFonts w:ascii="Arial" w:hAnsi="Arial" w:cs="Arial"/>
          <w:sz w:val="22"/>
          <w:szCs w:val="22"/>
        </w:rPr>
        <w:t>19</w:t>
      </w:r>
      <w:r w:rsidR="00A92664" w:rsidRPr="00165B06">
        <w:rPr>
          <w:rFonts w:ascii="Arial" w:hAnsi="Arial" w:cs="Arial"/>
          <w:sz w:val="22"/>
          <w:szCs w:val="22"/>
        </w:rPr>
        <w:t>.</w:t>
      </w:r>
      <w:r w:rsidR="00613904" w:rsidRPr="00165B06">
        <w:rPr>
          <w:rFonts w:ascii="Arial" w:hAnsi="Arial" w:cs="Arial"/>
          <w:sz w:val="22"/>
          <w:szCs w:val="22"/>
        </w:rPr>
        <w:t>2</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43FB1CBB" w14:textId="6FF0D9B0" w:rsidR="009C28AA" w:rsidRDefault="009C28AA" w:rsidP="00AB1467">
      <w:pPr>
        <w:jc w:val="both"/>
      </w:pPr>
      <w:r>
        <w:t>In previous meeting, RAN4 initially discussed on this WI. The progress can be found in [1].</w:t>
      </w:r>
    </w:p>
    <w:tbl>
      <w:tblPr>
        <w:tblStyle w:val="af8"/>
        <w:tblW w:w="0" w:type="auto"/>
        <w:tblLook w:val="04A0" w:firstRow="1" w:lastRow="0" w:firstColumn="1" w:lastColumn="0" w:noHBand="0" w:noVBand="1"/>
      </w:tblPr>
      <w:tblGrid>
        <w:gridCol w:w="9631"/>
      </w:tblGrid>
      <w:tr w:rsidR="009C28AA" w14:paraId="51E1340B" w14:textId="77777777" w:rsidTr="009C28AA">
        <w:tc>
          <w:tcPr>
            <w:tcW w:w="9631" w:type="dxa"/>
          </w:tcPr>
          <w:p w14:paraId="6E4EFF12" w14:textId="77777777" w:rsidR="009C28AA" w:rsidRPr="0095708C" w:rsidRDefault="009C28AA" w:rsidP="009C28AA">
            <w:pPr>
              <w:rPr>
                <w:rFonts w:eastAsiaTheme="minorEastAsia"/>
                <w:b/>
                <w:u w:val="single"/>
                <w:lang w:eastAsia="ko-KR"/>
              </w:rPr>
            </w:pPr>
            <w:r w:rsidRPr="0095708C">
              <w:rPr>
                <w:rFonts w:eastAsiaTheme="minorEastAsia"/>
                <w:b/>
                <w:u w:val="single"/>
                <w:lang w:eastAsia="ko-KR"/>
              </w:rPr>
              <w:t xml:space="preserve">Issue 1-3: UE RF impact of asymmetric DL </w:t>
            </w:r>
            <w:proofErr w:type="spellStart"/>
            <w:r w:rsidRPr="0095708C">
              <w:rPr>
                <w:rFonts w:eastAsiaTheme="minorEastAsia"/>
                <w:b/>
                <w:u w:val="single"/>
                <w:lang w:eastAsia="ko-KR"/>
              </w:rPr>
              <w:t>sTRP</w:t>
            </w:r>
            <w:proofErr w:type="spellEnd"/>
            <w:r w:rsidRPr="0095708C">
              <w:rPr>
                <w:rFonts w:eastAsiaTheme="minorEastAsia"/>
                <w:b/>
                <w:u w:val="single"/>
                <w:lang w:eastAsia="ko-KR"/>
              </w:rPr>
              <w:t xml:space="preserve">/UL </w:t>
            </w:r>
            <w:proofErr w:type="spellStart"/>
            <w:r w:rsidRPr="0095708C">
              <w:rPr>
                <w:rFonts w:eastAsiaTheme="minorEastAsia"/>
                <w:b/>
                <w:u w:val="single"/>
                <w:lang w:eastAsia="ko-KR"/>
              </w:rPr>
              <w:t>mTRP</w:t>
            </w:r>
            <w:proofErr w:type="spellEnd"/>
          </w:p>
          <w:p w14:paraId="679C4841" w14:textId="77777777" w:rsidR="009C28AA" w:rsidRPr="0095708C" w:rsidRDefault="009C28AA" w:rsidP="00CA161F">
            <w:pPr>
              <w:numPr>
                <w:ilvl w:val="0"/>
                <w:numId w:val="12"/>
              </w:numPr>
              <w:ind w:left="936"/>
              <w:rPr>
                <w:rFonts w:eastAsiaTheme="minorEastAsia"/>
                <w:lang w:eastAsia="ko-KR"/>
              </w:rPr>
            </w:pPr>
            <w:r w:rsidRPr="0095708C">
              <w:rPr>
                <w:rFonts w:eastAsiaTheme="minorEastAsia"/>
                <w:lang w:eastAsia="ko-KR"/>
              </w:rPr>
              <w:t>Proposals</w:t>
            </w:r>
          </w:p>
          <w:p w14:paraId="718CC30C" w14:textId="77777777" w:rsidR="009C28AA" w:rsidRPr="0095708C" w:rsidRDefault="009C28AA" w:rsidP="00CA161F">
            <w:pPr>
              <w:numPr>
                <w:ilvl w:val="1"/>
                <w:numId w:val="12"/>
              </w:numPr>
              <w:ind w:left="1656"/>
              <w:rPr>
                <w:rFonts w:eastAsiaTheme="minorEastAsia"/>
                <w:lang w:eastAsia="ko-KR"/>
              </w:rPr>
            </w:pPr>
            <w:r w:rsidRPr="0095708C">
              <w:rPr>
                <w:rFonts w:eastAsiaTheme="minorEastAsia"/>
                <w:lang w:eastAsia="ko-KR"/>
              </w:rPr>
              <w:t>Option 1: Identified (e.g., spherical coverage with a different TCI state for UL compared to DL)</w:t>
            </w:r>
          </w:p>
          <w:p w14:paraId="4023909B" w14:textId="77777777" w:rsidR="009C28AA" w:rsidRPr="0095708C" w:rsidRDefault="009C28AA" w:rsidP="00CA161F">
            <w:pPr>
              <w:numPr>
                <w:ilvl w:val="1"/>
                <w:numId w:val="12"/>
              </w:numPr>
              <w:ind w:left="1656"/>
              <w:rPr>
                <w:rFonts w:eastAsiaTheme="minorEastAsia"/>
                <w:lang w:eastAsia="ko-KR"/>
              </w:rPr>
            </w:pPr>
            <w:r w:rsidRPr="0095708C">
              <w:rPr>
                <w:rFonts w:eastAsiaTheme="minorEastAsia"/>
                <w:lang w:eastAsia="ko-KR"/>
              </w:rPr>
              <w:t>Option 2: Not yet. Wait for further progress in RAN1</w:t>
            </w:r>
          </w:p>
          <w:p w14:paraId="2F6F5DDB" w14:textId="77777777" w:rsidR="009C28AA" w:rsidRPr="0095708C" w:rsidRDefault="009C28AA" w:rsidP="00CA161F">
            <w:pPr>
              <w:numPr>
                <w:ilvl w:val="0"/>
                <w:numId w:val="12"/>
              </w:numPr>
              <w:ind w:left="936"/>
              <w:rPr>
                <w:rFonts w:eastAsiaTheme="minorEastAsia"/>
                <w:lang w:eastAsia="ko-KR"/>
              </w:rPr>
            </w:pPr>
            <w:r>
              <w:rPr>
                <w:rFonts w:eastAsiaTheme="minorEastAsia" w:hint="eastAsia"/>
                <w:lang w:eastAsia="ko-KR"/>
              </w:rPr>
              <w:t>Way forward</w:t>
            </w:r>
          </w:p>
          <w:p w14:paraId="5E706257" w14:textId="77777777" w:rsidR="009C28AA" w:rsidRPr="0095708C" w:rsidRDefault="009C28AA" w:rsidP="00CA161F">
            <w:pPr>
              <w:numPr>
                <w:ilvl w:val="1"/>
                <w:numId w:val="12"/>
              </w:numPr>
              <w:ind w:left="1656"/>
              <w:rPr>
                <w:rFonts w:eastAsiaTheme="minorEastAsia"/>
                <w:lang w:eastAsia="ko-KR"/>
              </w:rPr>
            </w:pPr>
            <w:r w:rsidRPr="0095708C">
              <w:rPr>
                <w:rFonts w:eastAsiaTheme="minorEastAsia"/>
                <w:lang w:eastAsia="ko-KR"/>
              </w:rPr>
              <w:t>Companies are encouraged to provide clear view based on WID and RAN1 status</w:t>
            </w:r>
          </w:p>
          <w:p w14:paraId="3B1B38A4" w14:textId="77777777" w:rsidR="009C28AA" w:rsidRPr="00305B11" w:rsidRDefault="009C28AA" w:rsidP="009C28AA">
            <w:pPr>
              <w:pStyle w:val="1"/>
              <w:numPr>
                <w:ilvl w:val="0"/>
                <w:numId w:val="0"/>
              </w:numPr>
              <w:ind w:left="533" w:hanging="533"/>
              <w:outlineLvl w:val="0"/>
              <w:rPr>
                <w:rFonts w:eastAsiaTheme="minorEastAsia"/>
                <w:lang w:eastAsia="ko-KR"/>
              </w:rPr>
            </w:pPr>
            <w:r>
              <w:t xml:space="preserve">&lt;Topic </w:t>
            </w:r>
            <w:r>
              <w:rPr>
                <w:rFonts w:eastAsiaTheme="minorEastAsia" w:hint="eastAsia"/>
                <w:lang w:eastAsia="ko-KR"/>
              </w:rPr>
              <w:t>2</w:t>
            </w:r>
            <w:r>
              <w:t>&gt;</w:t>
            </w:r>
            <w:r>
              <w:rPr>
                <w:rFonts w:eastAsiaTheme="minorEastAsia" w:hint="eastAsia"/>
                <w:lang w:eastAsia="ko-KR"/>
              </w:rPr>
              <w:t xml:space="preserve"> 3Tx</w:t>
            </w:r>
          </w:p>
          <w:p w14:paraId="1E58CF4F" w14:textId="77777777" w:rsidR="009C28AA" w:rsidRPr="0095708C" w:rsidRDefault="009C28AA" w:rsidP="009C28AA">
            <w:pPr>
              <w:spacing w:afterLines="50" w:after="120"/>
              <w:rPr>
                <w:rFonts w:eastAsiaTheme="minorEastAsia"/>
                <w:b/>
                <w:bCs/>
                <w:u w:val="single"/>
                <w:lang w:val="en-US" w:eastAsia="ko-KR"/>
              </w:rPr>
            </w:pPr>
            <w:r w:rsidRPr="0095708C">
              <w:rPr>
                <w:rFonts w:eastAsiaTheme="minorEastAsia"/>
                <w:b/>
                <w:bCs/>
                <w:u w:val="single"/>
                <w:lang w:val="en-US" w:eastAsia="ko-KR"/>
              </w:rPr>
              <w:t xml:space="preserve">Issue 2-1: Applicable UE types </w:t>
            </w:r>
          </w:p>
          <w:p w14:paraId="5015DA79" w14:textId="77777777" w:rsidR="009C28AA" w:rsidRPr="0095708C" w:rsidRDefault="009C28AA" w:rsidP="00CA161F">
            <w:pPr>
              <w:numPr>
                <w:ilvl w:val="0"/>
                <w:numId w:val="12"/>
              </w:numPr>
              <w:spacing w:afterLines="50" w:after="120"/>
              <w:ind w:left="936"/>
              <w:rPr>
                <w:rFonts w:eastAsiaTheme="minorEastAsia"/>
                <w:bCs/>
                <w:lang w:eastAsia="ko-KR"/>
              </w:rPr>
            </w:pPr>
            <w:r w:rsidRPr="0095708C">
              <w:rPr>
                <w:rFonts w:eastAsiaTheme="minorEastAsia"/>
                <w:bCs/>
                <w:lang w:eastAsia="ko-KR"/>
              </w:rPr>
              <w:t>Proposals</w:t>
            </w:r>
          </w:p>
          <w:p w14:paraId="716B2673" w14:textId="77777777" w:rsidR="009C28AA" w:rsidRPr="0095708C" w:rsidRDefault="009C28AA" w:rsidP="00CA161F">
            <w:pPr>
              <w:numPr>
                <w:ilvl w:val="1"/>
                <w:numId w:val="12"/>
              </w:numPr>
              <w:spacing w:afterLines="50" w:after="120"/>
              <w:ind w:left="1656"/>
              <w:rPr>
                <w:rFonts w:eastAsiaTheme="minorEastAsia"/>
                <w:bCs/>
                <w:lang w:eastAsia="ko-KR"/>
              </w:rPr>
            </w:pPr>
            <w:r w:rsidRPr="0095708C">
              <w:rPr>
                <w:rFonts w:eastAsiaTheme="minorEastAsia"/>
                <w:bCs/>
                <w:lang w:eastAsia="ko-KR"/>
              </w:rPr>
              <w:t>Option 1: Handheld UE included</w:t>
            </w:r>
          </w:p>
          <w:p w14:paraId="36AF0975" w14:textId="77777777" w:rsidR="009C28AA" w:rsidRPr="0095708C" w:rsidRDefault="009C28AA" w:rsidP="00CA161F">
            <w:pPr>
              <w:numPr>
                <w:ilvl w:val="1"/>
                <w:numId w:val="12"/>
              </w:numPr>
              <w:spacing w:afterLines="50" w:after="120"/>
              <w:ind w:left="1656"/>
              <w:rPr>
                <w:rFonts w:eastAsiaTheme="minorEastAsia"/>
                <w:bCs/>
                <w:lang w:eastAsia="ko-KR"/>
              </w:rPr>
            </w:pPr>
            <w:r w:rsidRPr="0095708C">
              <w:rPr>
                <w:rFonts w:eastAsiaTheme="minorEastAsia"/>
                <w:bCs/>
                <w:lang w:eastAsia="ko-KR"/>
              </w:rPr>
              <w:t>Option 2: Non-handheld UE only</w:t>
            </w:r>
          </w:p>
          <w:p w14:paraId="740A94C2" w14:textId="77777777" w:rsidR="009C28AA" w:rsidRPr="0095708C" w:rsidRDefault="009C28AA" w:rsidP="00CA161F">
            <w:pPr>
              <w:numPr>
                <w:ilvl w:val="1"/>
                <w:numId w:val="12"/>
              </w:numPr>
              <w:spacing w:afterLines="50" w:after="120"/>
              <w:ind w:left="1656"/>
              <w:rPr>
                <w:rFonts w:eastAsiaTheme="minorEastAsia"/>
                <w:bCs/>
                <w:lang w:eastAsia="ko-KR"/>
              </w:rPr>
            </w:pPr>
            <w:r w:rsidRPr="0095708C">
              <w:rPr>
                <w:rFonts w:eastAsiaTheme="minorEastAsia" w:hint="eastAsia"/>
                <w:bCs/>
                <w:lang w:eastAsia="ko-KR"/>
              </w:rPr>
              <w:t>O</w:t>
            </w:r>
            <w:r w:rsidRPr="0095708C">
              <w:rPr>
                <w:rFonts w:eastAsiaTheme="minorEastAsia"/>
                <w:bCs/>
                <w:lang w:eastAsia="ko-KR"/>
              </w:rPr>
              <w:t xml:space="preserve">ption 3: Depend on condition (e.g., </w:t>
            </w:r>
            <w:proofErr w:type="spellStart"/>
            <w:r w:rsidRPr="0095708C">
              <w:rPr>
                <w:rFonts w:eastAsiaTheme="minorEastAsia"/>
                <w:bCs/>
                <w:lang w:eastAsia="ko-KR"/>
              </w:rPr>
              <w:t>ULFPTx</w:t>
            </w:r>
            <w:proofErr w:type="spellEnd"/>
            <w:r w:rsidRPr="0095708C">
              <w:rPr>
                <w:rFonts w:eastAsiaTheme="minorEastAsia"/>
                <w:bCs/>
                <w:lang w:eastAsia="ko-KR"/>
              </w:rPr>
              <w:t>)</w:t>
            </w:r>
          </w:p>
          <w:p w14:paraId="54F9CCB6" w14:textId="77777777" w:rsidR="009C28AA" w:rsidRPr="0095708C" w:rsidRDefault="009C28AA" w:rsidP="00CA161F">
            <w:pPr>
              <w:numPr>
                <w:ilvl w:val="0"/>
                <w:numId w:val="12"/>
              </w:numPr>
              <w:spacing w:afterLines="50" w:after="120"/>
              <w:ind w:left="936"/>
              <w:rPr>
                <w:rFonts w:eastAsiaTheme="minorEastAsia"/>
                <w:bCs/>
                <w:highlight w:val="green"/>
                <w:lang w:eastAsia="ko-KR"/>
              </w:rPr>
            </w:pPr>
            <w:r w:rsidRPr="0095708C">
              <w:rPr>
                <w:rFonts w:eastAsiaTheme="minorEastAsia" w:hint="eastAsia"/>
                <w:bCs/>
                <w:highlight w:val="green"/>
                <w:lang w:eastAsia="ko-KR"/>
              </w:rPr>
              <w:t>Agreement</w:t>
            </w:r>
          </w:p>
          <w:p w14:paraId="0E2F543D" w14:textId="77777777" w:rsidR="009C28AA" w:rsidRPr="0095708C" w:rsidRDefault="009C28AA" w:rsidP="00CA161F">
            <w:pPr>
              <w:numPr>
                <w:ilvl w:val="1"/>
                <w:numId w:val="12"/>
              </w:numPr>
              <w:spacing w:afterLines="50" w:after="120"/>
              <w:ind w:left="1656"/>
              <w:rPr>
                <w:rFonts w:eastAsiaTheme="minorEastAsia"/>
                <w:bCs/>
                <w:highlight w:val="green"/>
                <w:lang w:eastAsia="ko-KR"/>
              </w:rPr>
            </w:pPr>
            <w:r w:rsidRPr="0095708C">
              <w:rPr>
                <w:rFonts w:eastAsiaTheme="minorEastAsia"/>
                <w:bCs/>
                <w:highlight w:val="green"/>
                <w:lang w:eastAsia="ko-KR"/>
              </w:rPr>
              <w:t>Both handheld and non-handheld UEs will be considered for UE RF requirements</w:t>
            </w:r>
          </w:p>
          <w:p w14:paraId="48BF4DC6" w14:textId="77777777" w:rsidR="009C28AA" w:rsidRPr="0095708C" w:rsidRDefault="009C28AA" w:rsidP="00CA161F">
            <w:pPr>
              <w:numPr>
                <w:ilvl w:val="1"/>
                <w:numId w:val="12"/>
              </w:numPr>
              <w:spacing w:afterLines="50" w:after="120"/>
              <w:ind w:left="1656"/>
              <w:rPr>
                <w:rFonts w:eastAsiaTheme="minorEastAsia"/>
                <w:bCs/>
                <w:highlight w:val="green"/>
                <w:lang w:eastAsia="ko-KR"/>
              </w:rPr>
            </w:pPr>
            <w:r w:rsidRPr="0095708C">
              <w:rPr>
                <w:rFonts w:eastAsiaTheme="minorEastAsia"/>
                <w:bCs/>
                <w:highlight w:val="green"/>
                <w:lang w:eastAsia="ko-KR"/>
              </w:rPr>
              <w:t>FFS on whether a single set or two sets of UE RF requirements, e.g., MPR, will be specified.</w:t>
            </w:r>
          </w:p>
          <w:p w14:paraId="6E1785CF" w14:textId="77777777" w:rsidR="009C28AA" w:rsidRDefault="009C28AA" w:rsidP="009C28AA">
            <w:pPr>
              <w:spacing w:afterLines="50" w:after="120"/>
              <w:rPr>
                <w:rFonts w:eastAsiaTheme="minorEastAsia"/>
                <w:bCs/>
                <w:lang w:eastAsia="ko-KR"/>
              </w:rPr>
            </w:pPr>
          </w:p>
          <w:p w14:paraId="17755116" w14:textId="77777777" w:rsidR="009C28AA" w:rsidRPr="0095708C" w:rsidRDefault="009C28AA" w:rsidP="009C28AA">
            <w:pPr>
              <w:spacing w:afterLines="50" w:after="120"/>
              <w:rPr>
                <w:rFonts w:eastAsiaTheme="minorEastAsia"/>
                <w:b/>
                <w:bCs/>
                <w:u w:val="single"/>
                <w:lang w:val="en-US" w:eastAsia="ko-KR"/>
              </w:rPr>
            </w:pPr>
            <w:r w:rsidRPr="0095708C">
              <w:rPr>
                <w:rFonts w:eastAsiaTheme="minorEastAsia"/>
                <w:b/>
                <w:bCs/>
                <w:u w:val="single"/>
                <w:lang w:val="en-US" w:eastAsia="ko-KR"/>
              </w:rPr>
              <w:t>Issue 2-2: Applicable Frequency Ranges</w:t>
            </w:r>
          </w:p>
          <w:p w14:paraId="0AB46847" w14:textId="77777777" w:rsidR="009C28AA" w:rsidRPr="0095708C" w:rsidRDefault="009C28AA" w:rsidP="00CA161F">
            <w:pPr>
              <w:numPr>
                <w:ilvl w:val="0"/>
                <w:numId w:val="12"/>
              </w:numPr>
              <w:spacing w:afterLines="50" w:after="120"/>
              <w:ind w:left="936"/>
              <w:rPr>
                <w:rFonts w:eastAsiaTheme="minorEastAsia"/>
                <w:bCs/>
                <w:lang w:eastAsia="ko-KR"/>
              </w:rPr>
            </w:pPr>
            <w:r w:rsidRPr="0095708C">
              <w:rPr>
                <w:rFonts w:eastAsiaTheme="minorEastAsia"/>
                <w:bCs/>
                <w:lang w:eastAsia="ko-KR"/>
              </w:rPr>
              <w:t>Proposals</w:t>
            </w:r>
          </w:p>
          <w:p w14:paraId="46111082" w14:textId="77777777" w:rsidR="009C28AA" w:rsidRPr="0095708C" w:rsidRDefault="009C28AA" w:rsidP="00CA161F">
            <w:pPr>
              <w:numPr>
                <w:ilvl w:val="1"/>
                <w:numId w:val="12"/>
              </w:numPr>
              <w:spacing w:afterLines="50" w:after="120"/>
              <w:ind w:left="1656"/>
              <w:rPr>
                <w:rFonts w:eastAsiaTheme="minorEastAsia"/>
                <w:bCs/>
                <w:lang w:eastAsia="ko-KR"/>
              </w:rPr>
            </w:pPr>
            <w:r w:rsidRPr="0095708C">
              <w:rPr>
                <w:rFonts w:eastAsiaTheme="minorEastAsia"/>
                <w:bCs/>
                <w:lang w:eastAsia="ko-KR"/>
              </w:rPr>
              <w:t>Option 1: FR1 only</w:t>
            </w:r>
          </w:p>
          <w:p w14:paraId="17B32538" w14:textId="77777777" w:rsidR="009C28AA" w:rsidRPr="0095708C" w:rsidRDefault="009C28AA" w:rsidP="00CA161F">
            <w:pPr>
              <w:numPr>
                <w:ilvl w:val="1"/>
                <w:numId w:val="12"/>
              </w:numPr>
              <w:spacing w:afterLines="50" w:after="120"/>
              <w:ind w:left="1656"/>
              <w:rPr>
                <w:rFonts w:eastAsiaTheme="minorEastAsia"/>
                <w:bCs/>
                <w:lang w:eastAsia="ko-KR"/>
              </w:rPr>
            </w:pPr>
            <w:r w:rsidRPr="0095708C">
              <w:rPr>
                <w:rFonts w:eastAsiaTheme="minorEastAsia"/>
                <w:bCs/>
                <w:lang w:eastAsia="ko-KR"/>
              </w:rPr>
              <w:t>Option 2: Others</w:t>
            </w:r>
          </w:p>
          <w:p w14:paraId="4EA78E97" w14:textId="77777777" w:rsidR="009C28AA" w:rsidRPr="0095708C" w:rsidRDefault="009C28AA" w:rsidP="00CA161F">
            <w:pPr>
              <w:numPr>
                <w:ilvl w:val="0"/>
                <w:numId w:val="12"/>
              </w:numPr>
              <w:spacing w:afterLines="50" w:after="120"/>
              <w:ind w:left="936"/>
              <w:rPr>
                <w:rFonts w:eastAsiaTheme="minorEastAsia"/>
                <w:bCs/>
                <w:highlight w:val="green"/>
                <w:lang w:eastAsia="ko-KR"/>
              </w:rPr>
            </w:pPr>
            <w:r w:rsidRPr="0095708C">
              <w:rPr>
                <w:rFonts w:eastAsiaTheme="minorEastAsia" w:hint="eastAsia"/>
                <w:bCs/>
                <w:highlight w:val="green"/>
                <w:lang w:eastAsia="ko-KR"/>
              </w:rPr>
              <w:t>Agreement</w:t>
            </w:r>
          </w:p>
          <w:p w14:paraId="0D160802" w14:textId="77777777" w:rsidR="009C28AA" w:rsidRPr="0095708C" w:rsidRDefault="009C28AA" w:rsidP="00CA161F">
            <w:pPr>
              <w:numPr>
                <w:ilvl w:val="1"/>
                <w:numId w:val="12"/>
              </w:numPr>
              <w:spacing w:afterLines="50" w:after="120"/>
              <w:ind w:left="1656"/>
              <w:rPr>
                <w:rFonts w:eastAsiaTheme="minorEastAsia"/>
                <w:bCs/>
                <w:highlight w:val="green"/>
                <w:lang w:eastAsia="ko-KR"/>
              </w:rPr>
            </w:pPr>
            <w:r w:rsidRPr="0095708C">
              <w:rPr>
                <w:rFonts w:eastAsiaTheme="minorEastAsia"/>
                <w:bCs/>
                <w:highlight w:val="green"/>
                <w:lang w:eastAsia="ko-KR"/>
              </w:rPr>
              <w:t xml:space="preserve">Both FR1 and FR2 will be considered for potential UL </w:t>
            </w:r>
            <w:proofErr w:type="spellStart"/>
            <w:r w:rsidRPr="0095708C">
              <w:rPr>
                <w:rFonts w:eastAsiaTheme="minorEastAsia"/>
                <w:bCs/>
                <w:highlight w:val="green"/>
                <w:lang w:eastAsia="ko-KR"/>
              </w:rPr>
              <w:t>mTRP</w:t>
            </w:r>
            <w:proofErr w:type="spellEnd"/>
            <w:r w:rsidRPr="0095708C">
              <w:rPr>
                <w:rFonts w:eastAsiaTheme="minorEastAsia"/>
                <w:bCs/>
                <w:highlight w:val="green"/>
                <w:lang w:eastAsia="ko-KR"/>
              </w:rPr>
              <w:t xml:space="preserve"> requirements</w:t>
            </w:r>
          </w:p>
          <w:p w14:paraId="213DDD57" w14:textId="77777777" w:rsidR="009C28AA" w:rsidRPr="0095708C" w:rsidRDefault="009C28AA" w:rsidP="00CA161F">
            <w:pPr>
              <w:numPr>
                <w:ilvl w:val="1"/>
                <w:numId w:val="12"/>
              </w:numPr>
              <w:spacing w:afterLines="50" w:after="120"/>
              <w:ind w:left="1656"/>
              <w:rPr>
                <w:rFonts w:eastAsiaTheme="minorEastAsia"/>
                <w:bCs/>
                <w:highlight w:val="green"/>
                <w:lang w:eastAsia="ko-KR"/>
              </w:rPr>
            </w:pPr>
            <w:r w:rsidRPr="0095708C">
              <w:rPr>
                <w:rFonts w:eastAsiaTheme="minorEastAsia"/>
                <w:bCs/>
                <w:highlight w:val="green"/>
                <w:lang w:eastAsia="ko-KR"/>
              </w:rPr>
              <w:t>Only FR1 is considered for 3Tx objective</w:t>
            </w:r>
          </w:p>
          <w:p w14:paraId="5D611750" w14:textId="77777777" w:rsidR="009C28AA" w:rsidRDefault="009C28AA" w:rsidP="009C28AA">
            <w:pPr>
              <w:spacing w:afterLines="50" w:after="120"/>
              <w:rPr>
                <w:rFonts w:eastAsiaTheme="minorEastAsia"/>
                <w:bCs/>
                <w:lang w:eastAsia="ko-KR"/>
              </w:rPr>
            </w:pPr>
          </w:p>
          <w:p w14:paraId="70C8478E" w14:textId="77777777" w:rsidR="009C28AA" w:rsidRPr="0095708C" w:rsidRDefault="009C28AA" w:rsidP="009C28AA">
            <w:pPr>
              <w:spacing w:afterLines="50" w:after="120"/>
              <w:rPr>
                <w:rFonts w:eastAsiaTheme="minorEastAsia"/>
                <w:b/>
                <w:bCs/>
                <w:u w:val="single"/>
                <w:lang w:eastAsia="ko-KR"/>
              </w:rPr>
            </w:pPr>
            <w:r w:rsidRPr="0095708C">
              <w:rPr>
                <w:rFonts w:eastAsiaTheme="minorEastAsia"/>
                <w:b/>
                <w:bCs/>
                <w:u w:val="single"/>
                <w:lang w:eastAsia="ko-KR"/>
              </w:rPr>
              <w:t xml:space="preserve">Issue 2-3: Power classes </w:t>
            </w:r>
            <w:r>
              <w:rPr>
                <w:rFonts w:eastAsiaTheme="minorEastAsia" w:hint="eastAsia"/>
                <w:b/>
                <w:bCs/>
                <w:u w:val="single"/>
                <w:lang w:eastAsia="ko-KR"/>
              </w:rPr>
              <w:t xml:space="preserve">and PA configuration </w:t>
            </w:r>
            <w:r w:rsidRPr="0095708C">
              <w:rPr>
                <w:rFonts w:eastAsiaTheme="minorEastAsia"/>
                <w:b/>
                <w:bCs/>
                <w:u w:val="single"/>
                <w:lang w:eastAsia="ko-KR"/>
              </w:rPr>
              <w:t>for 3Tx UL MIMO</w:t>
            </w:r>
          </w:p>
          <w:p w14:paraId="4E6DF737" w14:textId="77777777" w:rsidR="009C28AA" w:rsidRPr="0095708C" w:rsidRDefault="009C28AA" w:rsidP="00CA161F">
            <w:pPr>
              <w:numPr>
                <w:ilvl w:val="0"/>
                <w:numId w:val="12"/>
              </w:numPr>
              <w:spacing w:afterLines="50" w:after="120"/>
              <w:ind w:left="936"/>
              <w:rPr>
                <w:rFonts w:eastAsiaTheme="minorEastAsia"/>
                <w:bCs/>
                <w:lang w:eastAsia="ko-KR"/>
              </w:rPr>
            </w:pPr>
            <w:r w:rsidRPr="0095708C">
              <w:rPr>
                <w:rFonts w:eastAsiaTheme="minorEastAsia"/>
                <w:bCs/>
                <w:lang w:eastAsia="ko-KR"/>
              </w:rPr>
              <w:t>Proposals</w:t>
            </w:r>
          </w:p>
          <w:p w14:paraId="6BB1D0B8" w14:textId="77777777" w:rsidR="009C28AA" w:rsidRPr="0095708C" w:rsidRDefault="009C28AA" w:rsidP="00CA161F">
            <w:pPr>
              <w:numPr>
                <w:ilvl w:val="1"/>
                <w:numId w:val="12"/>
              </w:numPr>
              <w:spacing w:afterLines="50" w:after="120"/>
              <w:ind w:left="1656"/>
              <w:rPr>
                <w:rFonts w:eastAsiaTheme="minorEastAsia"/>
                <w:bCs/>
                <w:lang w:eastAsia="ko-KR"/>
              </w:rPr>
            </w:pPr>
            <w:r w:rsidRPr="0095708C">
              <w:rPr>
                <w:rFonts w:eastAsiaTheme="minorEastAsia"/>
                <w:bCs/>
                <w:lang w:eastAsia="ko-KR"/>
              </w:rPr>
              <w:lastRenderedPageBreak/>
              <w:t>Option 1: PC3 and PC2</w:t>
            </w:r>
          </w:p>
          <w:p w14:paraId="1FA11796" w14:textId="77777777" w:rsidR="009C28AA" w:rsidRPr="0095708C" w:rsidRDefault="009C28AA" w:rsidP="00CA161F">
            <w:pPr>
              <w:numPr>
                <w:ilvl w:val="1"/>
                <w:numId w:val="12"/>
              </w:numPr>
              <w:spacing w:afterLines="50" w:after="120"/>
              <w:ind w:left="1656"/>
              <w:rPr>
                <w:rFonts w:eastAsiaTheme="minorEastAsia"/>
                <w:bCs/>
                <w:lang w:eastAsia="ko-KR"/>
              </w:rPr>
            </w:pPr>
            <w:r w:rsidRPr="0095708C">
              <w:rPr>
                <w:rFonts w:eastAsiaTheme="minorEastAsia"/>
                <w:bCs/>
                <w:lang w:eastAsia="ko-KR"/>
              </w:rPr>
              <w:t>Option 2: PC1.5 only</w:t>
            </w:r>
          </w:p>
          <w:p w14:paraId="021288F9" w14:textId="77777777" w:rsidR="009C28AA" w:rsidRPr="0095708C" w:rsidRDefault="009C28AA" w:rsidP="00CA161F">
            <w:pPr>
              <w:numPr>
                <w:ilvl w:val="1"/>
                <w:numId w:val="12"/>
              </w:numPr>
              <w:spacing w:afterLines="50" w:after="120"/>
              <w:ind w:left="1656"/>
              <w:rPr>
                <w:rFonts w:eastAsiaTheme="minorEastAsia"/>
                <w:bCs/>
                <w:lang w:eastAsia="ko-KR"/>
              </w:rPr>
            </w:pPr>
            <w:r w:rsidRPr="0095708C">
              <w:rPr>
                <w:rFonts w:eastAsiaTheme="minorEastAsia" w:hint="eastAsia"/>
                <w:bCs/>
                <w:lang w:eastAsia="ko-KR"/>
              </w:rPr>
              <w:t>O</w:t>
            </w:r>
            <w:r w:rsidRPr="0095708C">
              <w:rPr>
                <w:rFonts w:eastAsiaTheme="minorEastAsia"/>
                <w:bCs/>
                <w:lang w:eastAsia="ko-KR"/>
              </w:rPr>
              <w:t>ption 3: Others</w:t>
            </w:r>
          </w:p>
          <w:p w14:paraId="1C1D63C5" w14:textId="77777777" w:rsidR="009C28AA" w:rsidRPr="0095708C" w:rsidRDefault="009C28AA" w:rsidP="00CA161F">
            <w:pPr>
              <w:numPr>
                <w:ilvl w:val="0"/>
                <w:numId w:val="12"/>
              </w:numPr>
              <w:spacing w:afterLines="50" w:after="120"/>
              <w:ind w:left="936"/>
              <w:rPr>
                <w:rFonts w:eastAsiaTheme="minorEastAsia"/>
                <w:bCs/>
                <w:lang w:eastAsia="ko-KR"/>
              </w:rPr>
            </w:pPr>
            <w:r>
              <w:rPr>
                <w:rFonts w:eastAsiaTheme="minorEastAsia" w:hint="eastAsia"/>
                <w:bCs/>
                <w:lang w:eastAsia="ko-KR"/>
              </w:rPr>
              <w:t>Way forward</w:t>
            </w:r>
          </w:p>
          <w:p w14:paraId="2E892F99" w14:textId="77777777" w:rsidR="009C28AA" w:rsidRPr="0095708C" w:rsidRDefault="009C28AA" w:rsidP="00CA161F">
            <w:pPr>
              <w:numPr>
                <w:ilvl w:val="1"/>
                <w:numId w:val="12"/>
              </w:numPr>
              <w:spacing w:afterLines="50" w:after="120"/>
              <w:ind w:left="1656"/>
              <w:rPr>
                <w:rFonts w:eastAsiaTheme="minorEastAsia"/>
                <w:bCs/>
                <w:lang w:eastAsia="ko-KR"/>
              </w:rPr>
            </w:pPr>
            <w:r w:rsidRPr="0095708C">
              <w:rPr>
                <w:rFonts w:eastAsiaTheme="minorEastAsia"/>
                <w:bCs/>
                <w:lang w:eastAsia="ko-KR"/>
              </w:rPr>
              <w:t xml:space="preserve">Companies are encouraged to provide clear view </w:t>
            </w:r>
            <w:r>
              <w:rPr>
                <w:rFonts w:eastAsiaTheme="minorEastAsia" w:hint="eastAsia"/>
                <w:bCs/>
                <w:lang w:eastAsia="ko-KR"/>
              </w:rPr>
              <w:t>on 3Tx power class and its PA assumptions</w:t>
            </w:r>
          </w:p>
          <w:p w14:paraId="5FF3BF72" w14:textId="77777777" w:rsidR="009C28AA" w:rsidRDefault="009C28AA" w:rsidP="009C28AA">
            <w:pPr>
              <w:spacing w:afterLines="50" w:after="120"/>
              <w:rPr>
                <w:rFonts w:eastAsiaTheme="minorEastAsia"/>
                <w:bCs/>
                <w:lang w:eastAsia="ko-KR"/>
              </w:rPr>
            </w:pPr>
          </w:p>
          <w:p w14:paraId="25046177" w14:textId="77777777" w:rsidR="009C28AA" w:rsidRPr="0095708C" w:rsidRDefault="009C28AA" w:rsidP="009C28AA">
            <w:pPr>
              <w:spacing w:afterLines="50" w:after="120"/>
              <w:rPr>
                <w:rFonts w:eastAsiaTheme="minorEastAsia"/>
                <w:b/>
                <w:bCs/>
                <w:u w:val="single"/>
                <w:lang w:val="fr-FR" w:eastAsia="ko-KR"/>
              </w:rPr>
            </w:pPr>
            <w:r w:rsidRPr="0095708C">
              <w:rPr>
                <w:rFonts w:eastAsiaTheme="minorEastAsia"/>
                <w:b/>
                <w:bCs/>
                <w:u w:val="single"/>
                <w:lang w:val="fr-FR" w:eastAsia="ko-KR"/>
              </w:rPr>
              <w:t xml:space="preserve">Issue 2-5: Non ULFPTx mode </w:t>
            </w:r>
          </w:p>
          <w:p w14:paraId="341BDF08" w14:textId="77777777" w:rsidR="009C28AA" w:rsidRPr="0095708C" w:rsidRDefault="009C28AA" w:rsidP="00CA161F">
            <w:pPr>
              <w:numPr>
                <w:ilvl w:val="0"/>
                <w:numId w:val="12"/>
              </w:numPr>
              <w:spacing w:afterLines="50" w:after="120"/>
              <w:ind w:left="936"/>
              <w:rPr>
                <w:rFonts w:eastAsiaTheme="minorEastAsia"/>
                <w:bCs/>
                <w:lang w:eastAsia="ko-KR"/>
              </w:rPr>
            </w:pPr>
            <w:r w:rsidRPr="0095708C">
              <w:rPr>
                <w:rFonts w:eastAsiaTheme="minorEastAsia"/>
                <w:bCs/>
                <w:lang w:eastAsia="ko-KR"/>
              </w:rPr>
              <w:t>Proposals</w:t>
            </w:r>
          </w:p>
          <w:p w14:paraId="2C4816B7" w14:textId="77777777" w:rsidR="009C28AA" w:rsidRPr="0095708C" w:rsidRDefault="009C28AA" w:rsidP="00CA161F">
            <w:pPr>
              <w:numPr>
                <w:ilvl w:val="1"/>
                <w:numId w:val="12"/>
              </w:numPr>
              <w:spacing w:afterLines="50" w:after="120"/>
              <w:ind w:left="1656"/>
              <w:rPr>
                <w:rFonts w:eastAsiaTheme="minorEastAsia"/>
                <w:bCs/>
                <w:lang w:eastAsia="ko-KR"/>
              </w:rPr>
            </w:pPr>
            <w:r w:rsidRPr="0095708C">
              <w:rPr>
                <w:rFonts w:eastAsiaTheme="minorEastAsia"/>
                <w:bCs/>
                <w:lang w:eastAsia="ko-KR"/>
              </w:rPr>
              <w:t xml:space="preserve">Option 1: 3-layer with precoding matrix of </w:t>
            </w:r>
            <m:oMath>
              <m:r>
                <w:rPr>
                  <w:rFonts w:ascii="Cambria Math" w:eastAsiaTheme="minorEastAsia" w:hAnsi="Cambria Math"/>
                  <w:lang w:eastAsia="ko-KR"/>
                </w:rPr>
                <m:t>W=</m:t>
              </m:r>
              <m:f>
                <m:fPr>
                  <m:ctrlPr>
                    <w:rPr>
                      <w:rFonts w:ascii="Cambria Math" w:eastAsiaTheme="minorEastAsia" w:hAnsi="Cambria Math"/>
                      <w:bCs/>
                      <w:i/>
                      <w:lang w:eastAsia="ko-KR"/>
                    </w:rPr>
                  </m:ctrlPr>
                </m:fPr>
                <m:num>
                  <m:r>
                    <w:rPr>
                      <w:rFonts w:ascii="Cambria Math" w:eastAsiaTheme="minorEastAsia" w:hAnsi="Cambria Math"/>
                      <w:lang w:eastAsia="ko-KR"/>
                    </w:rPr>
                    <m:t>1</m:t>
                  </m:r>
                </m:num>
                <m:den>
                  <m:rad>
                    <m:radPr>
                      <m:degHide m:val="1"/>
                      <m:ctrlPr>
                        <w:rPr>
                          <w:rFonts w:ascii="Cambria Math" w:eastAsiaTheme="minorEastAsia" w:hAnsi="Cambria Math"/>
                          <w:bCs/>
                          <w:i/>
                          <w:lang w:eastAsia="ko-KR"/>
                        </w:rPr>
                      </m:ctrlPr>
                    </m:radPr>
                    <m:deg/>
                    <m:e>
                      <m:r>
                        <w:rPr>
                          <w:rFonts w:ascii="Cambria Math" w:eastAsiaTheme="minorEastAsia" w:hAnsi="Cambria Math"/>
                          <w:lang w:eastAsia="ko-KR"/>
                        </w:rPr>
                        <m:t>3</m:t>
                      </m:r>
                    </m:e>
                  </m:rad>
                </m:den>
              </m:f>
              <m:d>
                <m:dPr>
                  <m:begChr m:val="["/>
                  <m:endChr m:val="]"/>
                  <m:ctrlPr>
                    <w:rPr>
                      <w:rFonts w:ascii="Cambria Math" w:eastAsiaTheme="minorEastAsia" w:hAnsi="Cambria Math"/>
                      <w:bCs/>
                      <w:i/>
                      <w:lang w:eastAsia="ko-KR"/>
                    </w:rPr>
                  </m:ctrlPr>
                </m:dPr>
                <m:e>
                  <m:m>
                    <m:mPr>
                      <m:mcs>
                        <m:mc>
                          <m:mcPr>
                            <m:count m:val="3"/>
                            <m:mcJc m:val="center"/>
                          </m:mcPr>
                        </m:mc>
                      </m:mcs>
                      <m:ctrlPr>
                        <w:rPr>
                          <w:rFonts w:ascii="Cambria Math" w:eastAsiaTheme="minorEastAsia" w:hAnsi="Cambria Math"/>
                          <w:bCs/>
                          <w:i/>
                          <w:lang w:eastAsia="ko-KR"/>
                        </w:rPr>
                      </m:ctrlPr>
                    </m:mPr>
                    <m:mr>
                      <m:e>
                        <m:r>
                          <w:rPr>
                            <w:rFonts w:ascii="Cambria Math" w:eastAsiaTheme="minorEastAsia" w:hAnsi="Cambria Math"/>
                            <w:lang w:eastAsia="ko-KR"/>
                          </w:rPr>
                          <m:t>1</m:t>
                        </m:r>
                      </m:e>
                      <m:e>
                        <m:r>
                          <w:rPr>
                            <w:rFonts w:ascii="Cambria Math" w:eastAsiaTheme="minorEastAsia" w:hAnsi="Cambria Math"/>
                            <w:lang w:eastAsia="ko-KR"/>
                          </w:rPr>
                          <m:t>0</m:t>
                        </m:r>
                      </m:e>
                      <m:e>
                        <m:r>
                          <w:rPr>
                            <w:rFonts w:ascii="Cambria Math" w:eastAsiaTheme="minorEastAsia" w:hAnsi="Cambria Math"/>
                            <w:lang w:eastAsia="ko-KR"/>
                          </w:rPr>
                          <m:t>0</m:t>
                        </m:r>
                      </m:e>
                    </m:mr>
                    <m:mr>
                      <m:e>
                        <m:r>
                          <w:rPr>
                            <w:rFonts w:ascii="Cambria Math" w:eastAsiaTheme="minorEastAsia" w:hAnsi="Cambria Math"/>
                            <w:lang w:eastAsia="ko-KR"/>
                          </w:rPr>
                          <m:t>0</m:t>
                        </m:r>
                      </m:e>
                      <m:e>
                        <m:r>
                          <w:rPr>
                            <w:rFonts w:ascii="Cambria Math" w:eastAsiaTheme="minorEastAsia" w:hAnsi="Cambria Math"/>
                            <w:lang w:eastAsia="ko-KR"/>
                          </w:rPr>
                          <m:t>1</m:t>
                        </m:r>
                      </m:e>
                      <m:e>
                        <m:r>
                          <w:rPr>
                            <w:rFonts w:ascii="Cambria Math" w:eastAsiaTheme="minorEastAsia" w:hAnsi="Cambria Math"/>
                            <w:lang w:eastAsia="ko-KR"/>
                          </w:rPr>
                          <m:t>0</m:t>
                        </m:r>
                      </m:e>
                    </m:mr>
                    <m:mr>
                      <m:e>
                        <m:r>
                          <w:rPr>
                            <w:rFonts w:ascii="Cambria Math" w:eastAsiaTheme="minorEastAsia" w:hAnsi="Cambria Math"/>
                            <w:lang w:eastAsia="ko-KR"/>
                          </w:rPr>
                          <m:t>0</m:t>
                        </m:r>
                      </m:e>
                      <m:e>
                        <m:r>
                          <w:rPr>
                            <w:rFonts w:ascii="Cambria Math" w:eastAsiaTheme="minorEastAsia" w:hAnsi="Cambria Math"/>
                            <w:lang w:eastAsia="ko-KR"/>
                          </w:rPr>
                          <m:t>0</m:t>
                        </m:r>
                      </m:e>
                      <m:e>
                        <m:r>
                          <w:rPr>
                            <w:rFonts w:ascii="Cambria Math" w:eastAsiaTheme="minorEastAsia" w:hAnsi="Cambria Math"/>
                            <w:lang w:eastAsia="ko-KR"/>
                          </w:rPr>
                          <m:t>1</m:t>
                        </m:r>
                      </m:e>
                    </m:mr>
                  </m:m>
                </m:e>
              </m:d>
            </m:oMath>
            <w:r w:rsidRPr="0095708C">
              <w:rPr>
                <w:rFonts w:eastAsiaTheme="minorEastAsia"/>
                <w:bCs/>
                <w:lang w:eastAsia="ko-KR"/>
              </w:rPr>
              <w:t>.</w:t>
            </w:r>
          </w:p>
          <w:p w14:paraId="649C3808" w14:textId="77777777" w:rsidR="009C28AA" w:rsidRPr="0095708C" w:rsidRDefault="009C28AA" w:rsidP="00CA161F">
            <w:pPr>
              <w:numPr>
                <w:ilvl w:val="1"/>
                <w:numId w:val="12"/>
              </w:numPr>
              <w:spacing w:afterLines="50" w:after="120"/>
              <w:ind w:left="1656"/>
              <w:rPr>
                <w:rFonts w:eastAsiaTheme="minorEastAsia"/>
                <w:bCs/>
                <w:lang w:eastAsia="ko-KR"/>
              </w:rPr>
            </w:pPr>
            <w:r w:rsidRPr="0095708C">
              <w:rPr>
                <w:rFonts w:eastAsiaTheme="minorEastAsia"/>
                <w:bCs/>
                <w:lang w:eastAsia="ko-KR"/>
              </w:rPr>
              <w:t>Option 2: Others</w:t>
            </w:r>
          </w:p>
          <w:p w14:paraId="581E64AB" w14:textId="77777777" w:rsidR="009C28AA" w:rsidRPr="0095708C" w:rsidRDefault="009C28AA" w:rsidP="00CA161F">
            <w:pPr>
              <w:numPr>
                <w:ilvl w:val="0"/>
                <w:numId w:val="12"/>
              </w:numPr>
              <w:spacing w:afterLines="50" w:after="120"/>
              <w:ind w:left="936"/>
              <w:rPr>
                <w:rFonts w:eastAsiaTheme="minorEastAsia"/>
                <w:bCs/>
                <w:highlight w:val="green"/>
                <w:lang w:eastAsia="ko-KR"/>
              </w:rPr>
            </w:pPr>
            <w:r w:rsidRPr="0095708C">
              <w:rPr>
                <w:rFonts w:eastAsiaTheme="minorEastAsia" w:hint="eastAsia"/>
                <w:bCs/>
                <w:highlight w:val="green"/>
                <w:lang w:eastAsia="ko-KR"/>
              </w:rPr>
              <w:t>Agreement</w:t>
            </w:r>
          </w:p>
          <w:p w14:paraId="2108E531" w14:textId="77777777" w:rsidR="009C28AA" w:rsidRPr="0095708C" w:rsidRDefault="009C28AA" w:rsidP="00CA161F">
            <w:pPr>
              <w:numPr>
                <w:ilvl w:val="1"/>
                <w:numId w:val="12"/>
              </w:numPr>
              <w:spacing w:afterLines="50" w:after="120"/>
              <w:ind w:left="1656"/>
              <w:rPr>
                <w:rFonts w:eastAsiaTheme="minorEastAsia"/>
                <w:bCs/>
                <w:highlight w:val="green"/>
                <w:lang w:eastAsia="ko-KR"/>
              </w:rPr>
            </w:pPr>
            <w:r w:rsidRPr="0095708C">
              <w:rPr>
                <w:rFonts w:eastAsiaTheme="minorEastAsia"/>
                <w:bCs/>
                <w:highlight w:val="green"/>
                <w:lang w:eastAsia="ko-KR"/>
              </w:rPr>
              <w:t xml:space="preserve">3-layer with precoding matrix of </w:t>
            </w:r>
            <m:oMath>
              <m:r>
                <w:rPr>
                  <w:rFonts w:ascii="Cambria Math" w:eastAsiaTheme="minorEastAsia" w:hAnsi="Cambria Math"/>
                  <w:highlight w:val="green"/>
                  <w:lang w:eastAsia="ko-KR"/>
                </w:rPr>
                <m:t>W=</m:t>
              </m:r>
              <m:f>
                <m:fPr>
                  <m:ctrlPr>
                    <w:rPr>
                      <w:rFonts w:ascii="Cambria Math" w:eastAsiaTheme="minorEastAsia" w:hAnsi="Cambria Math"/>
                      <w:bCs/>
                      <w:i/>
                      <w:highlight w:val="green"/>
                      <w:lang w:eastAsia="ko-KR"/>
                    </w:rPr>
                  </m:ctrlPr>
                </m:fPr>
                <m:num>
                  <m:r>
                    <w:rPr>
                      <w:rFonts w:ascii="Cambria Math" w:eastAsiaTheme="minorEastAsia" w:hAnsi="Cambria Math"/>
                      <w:highlight w:val="green"/>
                      <w:lang w:eastAsia="ko-KR"/>
                    </w:rPr>
                    <m:t>1</m:t>
                  </m:r>
                </m:num>
                <m:den>
                  <m:rad>
                    <m:radPr>
                      <m:degHide m:val="1"/>
                      <m:ctrlPr>
                        <w:rPr>
                          <w:rFonts w:ascii="Cambria Math" w:eastAsiaTheme="minorEastAsia" w:hAnsi="Cambria Math"/>
                          <w:bCs/>
                          <w:i/>
                          <w:highlight w:val="green"/>
                          <w:lang w:eastAsia="ko-KR"/>
                        </w:rPr>
                      </m:ctrlPr>
                    </m:radPr>
                    <m:deg/>
                    <m:e>
                      <m:r>
                        <w:rPr>
                          <w:rFonts w:ascii="Cambria Math" w:eastAsiaTheme="minorEastAsia" w:hAnsi="Cambria Math"/>
                          <w:highlight w:val="green"/>
                          <w:lang w:eastAsia="ko-KR"/>
                        </w:rPr>
                        <m:t>3</m:t>
                      </m:r>
                    </m:e>
                  </m:rad>
                </m:den>
              </m:f>
              <m:d>
                <m:dPr>
                  <m:begChr m:val="["/>
                  <m:endChr m:val="]"/>
                  <m:ctrlPr>
                    <w:rPr>
                      <w:rFonts w:ascii="Cambria Math" w:eastAsiaTheme="minorEastAsia" w:hAnsi="Cambria Math"/>
                      <w:bCs/>
                      <w:i/>
                      <w:highlight w:val="green"/>
                      <w:lang w:eastAsia="ko-KR"/>
                    </w:rPr>
                  </m:ctrlPr>
                </m:dPr>
                <m:e>
                  <m:m>
                    <m:mPr>
                      <m:mcs>
                        <m:mc>
                          <m:mcPr>
                            <m:count m:val="3"/>
                            <m:mcJc m:val="center"/>
                          </m:mcPr>
                        </m:mc>
                      </m:mcs>
                      <m:ctrlPr>
                        <w:rPr>
                          <w:rFonts w:ascii="Cambria Math" w:eastAsiaTheme="minorEastAsia" w:hAnsi="Cambria Math"/>
                          <w:bCs/>
                          <w:i/>
                          <w:highlight w:val="green"/>
                          <w:lang w:eastAsia="ko-KR"/>
                        </w:rPr>
                      </m:ctrlPr>
                    </m:mPr>
                    <m:mr>
                      <m:e>
                        <m:r>
                          <w:rPr>
                            <w:rFonts w:ascii="Cambria Math" w:eastAsiaTheme="minorEastAsia" w:hAnsi="Cambria Math"/>
                            <w:highlight w:val="green"/>
                            <w:lang w:eastAsia="ko-KR"/>
                          </w:rPr>
                          <m:t>1</m:t>
                        </m:r>
                      </m:e>
                      <m:e>
                        <m:r>
                          <w:rPr>
                            <w:rFonts w:ascii="Cambria Math" w:eastAsiaTheme="minorEastAsia" w:hAnsi="Cambria Math"/>
                            <w:highlight w:val="green"/>
                            <w:lang w:eastAsia="ko-KR"/>
                          </w:rPr>
                          <m:t>0</m:t>
                        </m:r>
                      </m:e>
                      <m:e>
                        <m:r>
                          <w:rPr>
                            <w:rFonts w:ascii="Cambria Math" w:eastAsiaTheme="minorEastAsia" w:hAnsi="Cambria Math"/>
                            <w:highlight w:val="green"/>
                            <w:lang w:eastAsia="ko-KR"/>
                          </w:rPr>
                          <m:t>0</m:t>
                        </m:r>
                      </m:e>
                    </m:mr>
                    <m:mr>
                      <m:e>
                        <m:r>
                          <w:rPr>
                            <w:rFonts w:ascii="Cambria Math" w:eastAsiaTheme="minorEastAsia" w:hAnsi="Cambria Math"/>
                            <w:highlight w:val="green"/>
                            <w:lang w:eastAsia="ko-KR"/>
                          </w:rPr>
                          <m:t>0</m:t>
                        </m:r>
                      </m:e>
                      <m:e>
                        <m:r>
                          <w:rPr>
                            <w:rFonts w:ascii="Cambria Math" w:eastAsiaTheme="minorEastAsia" w:hAnsi="Cambria Math"/>
                            <w:highlight w:val="green"/>
                            <w:lang w:eastAsia="ko-KR"/>
                          </w:rPr>
                          <m:t>1</m:t>
                        </m:r>
                      </m:e>
                      <m:e>
                        <m:r>
                          <w:rPr>
                            <w:rFonts w:ascii="Cambria Math" w:eastAsiaTheme="minorEastAsia" w:hAnsi="Cambria Math"/>
                            <w:highlight w:val="green"/>
                            <w:lang w:eastAsia="ko-KR"/>
                          </w:rPr>
                          <m:t>0</m:t>
                        </m:r>
                      </m:e>
                    </m:mr>
                    <m:mr>
                      <m:e>
                        <m:r>
                          <w:rPr>
                            <w:rFonts w:ascii="Cambria Math" w:eastAsiaTheme="minorEastAsia" w:hAnsi="Cambria Math"/>
                            <w:highlight w:val="green"/>
                            <w:lang w:eastAsia="ko-KR"/>
                          </w:rPr>
                          <m:t>0</m:t>
                        </m:r>
                      </m:e>
                      <m:e>
                        <m:r>
                          <w:rPr>
                            <w:rFonts w:ascii="Cambria Math" w:eastAsiaTheme="minorEastAsia" w:hAnsi="Cambria Math"/>
                            <w:highlight w:val="green"/>
                            <w:lang w:eastAsia="ko-KR"/>
                          </w:rPr>
                          <m:t>0</m:t>
                        </m:r>
                      </m:e>
                      <m:e>
                        <m:r>
                          <w:rPr>
                            <w:rFonts w:ascii="Cambria Math" w:eastAsiaTheme="minorEastAsia" w:hAnsi="Cambria Math"/>
                            <w:highlight w:val="green"/>
                            <w:lang w:eastAsia="ko-KR"/>
                          </w:rPr>
                          <m:t>1</m:t>
                        </m:r>
                      </m:e>
                    </m:mr>
                  </m:m>
                </m:e>
              </m:d>
            </m:oMath>
            <w:r w:rsidRPr="0095708C">
              <w:rPr>
                <w:rFonts w:eastAsiaTheme="minorEastAsia"/>
                <w:bCs/>
                <w:highlight w:val="green"/>
                <w:lang w:eastAsia="ko-KR"/>
              </w:rPr>
              <w:t>.</w:t>
            </w:r>
          </w:p>
          <w:p w14:paraId="6D4D3FF2" w14:textId="77777777" w:rsidR="009C28AA" w:rsidRDefault="009C28AA" w:rsidP="009C28AA">
            <w:pPr>
              <w:spacing w:afterLines="50" w:after="120"/>
              <w:rPr>
                <w:rFonts w:eastAsiaTheme="minorEastAsia"/>
                <w:bCs/>
                <w:lang w:eastAsia="ko-KR"/>
              </w:rPr>
            </w:pPr>
          </w:p>
          <w:p w14:paraId="479B1B21" w14:textId="77777777" w:rsidR="009C28AA" w:rsidRPr="0095708C" w:rsidRDefault="009C28AA" w:rsidP="009C28AA">
            <w:pPr>
              <w:spacing w:afterLines="50" w:after="120"/>
              <w:rPr>
                <w:rFonts w:eastAsiaTheme="minorEastAsia"/>
                <w:b/>
                <w:bCs/>
                <w:u w:val="single"/>
                <w:lang w:eastAsia="ko-KR"/>
              </w:rPr>
            </w:pPr>
            <w:r w:rsidRPr="0095708C">
              <w:rPr>
                <w:rFonts w:eastAsiaTheme="minorEastAsia"/>
                <w:b/>
                <w:bCs/>
                <w:u w:val="single"/>
                <w:lang w:eastAsia="ko-KR"/>
              </w:rPr>
              <w:t xml:space="preserve">Issue 2-6: </w:t>
            </w:r>
            <w:proofErr w:type="spellStart"/>
            <w:r w:rsidRPr="0095708C">
              <w:rPr>
                <w:rFonts w:eastAsiaTheme="minorEastAsia"/>
                <w:b/>
                <w:bCs/>
                <w:u w:val="single"/>
                <w:lang w:eastAsia="ko-KR"/>
              </w:rPr>
              <w:t>ULFPTx</w:t>
            </w:r>
            <w:proofErr w:type="spellEnd"/>
            <w:r w:rsidRPr="0095708C">
              <w:rPr>
                <w:rFonts w:eastAsiaTheme="minorEastAsia"/>
                <w:b/>
                <w:bCs/>
                <w:u w:val="single"/>
                <w:lang w:eastAsia="ko-KR"/>
              </w:rPr>
              <w:t xml:space="preserve"> mode 0 </w:t>
            </w:r>
          </w:p>
          <w:p w14:paraId="246C9057" w14:textId="77777777" w:rsidR="009C28AA" w:rsidRPr="0095708C" w:rsidRDefault="009C28AA" w:rsidP="00CA161F">
            <w:pPr>
              <w:numPr>
                <w:ilvl w:val="0"/>
                <w:numId w:val="12"/>
              </w:numPr>
              <w:spacing w:afterLines="50" w:after="120"/>
              <w:ind w:left="936"/>
              <w:rPr>
                <w:rFonts w:eastAsiaTheme="minorEastAsia"/>
                <w:bCs/>
                <w:lang w:eastAsia="ko-KR"/>
              </w:rPr>
            </w:pPr>
            <w:r w:rsidRPr="0095708C">
              <w:rPr>
                <w:rFonts w:eastAsiaTheme="minorEastAsia"/>
                <w:bCs/>
                <w:lang w:eastAsia="ko-KR"/>
              </w:rPr>
              <w:t>Proposals</w:t>
            </w:r>
          </w:p>
          <w:p w14:paraId="73EA1ACA" w14:textId="77777777" w:rsidR="009C28AA" w:rsidRPr="0095708C" w:rsidRDefault="009C28AA" w:rsidP="00CA161F">
            <w:pPr>
              <w:numPr>
                <w:ilvl w:val="1"/>
                <w:numId w:val="12"/>
              </w:numPr>
              <w:spacing w:afterLines="50" w:after="120"/>
              <w:ind w:left="1656"/>
              <w:rPr>
                <w:rFonts w:eastAsiaTheme="minorEastAsia"/>
                <w:bCs/>
                <w:lang w:eastAsia="ko-KR"/>
              </w:rPr>
            </w:pPr>
            <w:r w:rsidRPr="0095708C">
              <w:rPr>
                <w:rFonts w:eastAsiaTheme="minorEastAsia"/>
                <w:bCs/>
                <w:lang w:eastAsia="ko-KR"/>
              </w:rPr>
              <w:t>Option 1: Add both 1-layer and 2-layer for 3Tx with</w:t>
            </w:r>
          </w:p>
          <w:p w14:paraId="7712B8A2" w14:textId="77777777" w:rsidR="009C28AA" w:rsidRPr="0095708C" w:rsidRDefault="009C28AA" w:rsidP="009C28AA">
            <w:pPr>
              <w:spacing w:afterLines="50" w:after="120"/>
              <w:jc w:val="center"/>
              <w:rPr>
                <w:rFonts w:eastAsiaTheme="minorEastAsia"/>
                <w:bCs/>
                <w:lang w:eastAsia="ko-KR"/>
              </w:rPr>
            </w:pPr>
            <w:r w:rsidRPr="0095708C">
              <w:rPr>
                <w:rFonts w:eastAsiaTheme="minorEastAsia"/>
                <w:bCs/>
                <w:noProof/>
                <w:lang w:val="en-US"/>
              </w:rPr>
              <w:drawing>
                <wp:inline distT="0" distB="0" distL="0" distR="0" wp14:anchorId="35FAE322" wp14:editId="74E8727B">
                  <wp:extent cx="4550620" cy="2083242"/>
                  <wp:effectExtent l="0" t="0" r="2540" b="0"/>
                  <wp:docPr id="1215643136" name="그림 1215643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88497" cy="2100582"/>
                          </a:xfrm>
                          <a:prstGeom prst="rect">
                            <a:avLst/>
                          </a:prstGeom>
                          <a:noFill/>
                        </pic:spPr>
                      </pic:pic>
                    </a:graphicData>
                  </a:graphic>
                </wp:inline>
              </w:drawing>
            </w:r>
          </w:p>
          <w:p w14:paraId="2442056E" w14:textId="77777777" w:rsidR="009C28AA" w:rsidRPr="0095708C" w:rsidRDefault="009C28AA" w:rsidP="00CA161F">
            <w:pPr>
              <w:numPr>
                <w:ilvl w:val="1"/>
                <w:numId w:val="12"/>
              </w:numPr>
              <w:spacing w:afterLines="50" w:after="120"/>
              <w:ind w:left="1656"/>
              <w:rPr>
                <w:rFonts w:eastAsiaTheme="minorEastAsia"/>
                <w:bCs/>
                <w:lang w:eastAsia="ko-KR"/>
              </w:rPr>
            </w:pPr>
            <w:r w:rsidRPr="0095708C">
              <w:rPr>
                <w:rFonts w:eastAsiaTheme="minorEastAsia"/>
                <w:bCs/>
                <w:lang w:eastAsia="ko-KR"/>
              </w:rPr>
              <w:t xml:space="preserve">Option 2: Add 1-layer for 3Tx with </w:t>
            </w:r>
            <m:oMath>
              <m:r>
                <w:rPr>
                  <w:rFonts w:ascii="Cambria Math" w:eastAsiaTheme="minorEastAsia" w:hAnsi="Cambria Math"/>
                  <w:lang w:eastAsia="ko-KR"/>
                </w:rPr>
                <m:t>W</m:t>
              </m:r>
              <m:r>
                <m:rPr>
                  <m:sty m:val="p"/>
                </m:rPr>
                <w:rPr>
                  <w:rFonts w:ascii="Cambria Math" w:eastAsiaTheme="minorEastAsia" w:hAnsi="Cambria Math"/>
                  <w:lang w:eastAsia="ko-KR"/>
                </w:rPr>
                <m:t>=</m:t>
              </m:r>
              <m:f>
                <m:fPr>
                  <m:ctrlPr>
                    <w:rPr>
                      <w:rFonts w:ascii="Cambria Math" w:eastAsiaTheme="minorEastAsia" w:hAnsi="Cambria Math"/>
                      <w:bCs/>
                      <w:lang w:eastAsia="ko-KR"/>
                    </w:rPr>
                  </m:ctrlPr>
                </m:fPr>
                <m:num>
                  <m:r>
                    <m:rPr>
                      <m:sty m:val="p"/>
                    </m:rPr>
                    <w:rPr>
                      <w:rFonts w:ascii="Cambria Math" w:eastAsiaTheme="minorEastAsia" w:hAnsi="Cambria Math"/>
                      <w:lang w:eastAsia="ko-KR"/>
                    </w:rPr>
                    <m:t>1</m:t>
                  </m:r>
                </m:num>
                <m:den>
                  <m:rad>
                    <m:radPr>
                      <m:degHide m:val="1"/>
                      <m:ctrlPr>
                        <w:rPr>
                          <w:rFonts w:ascii="Cambria Math" w:eastAsiaTheme="minorEastAsia" w:hAnsi="Cambria Math"/>
                          <w:bCs/>
                          <w:lang w:eastAsia="ko-KR"/>
                        </w:rPr>
                      </m:ctrlPr>
                    </m:radPr>
                    <m:deg/>
                    <m:e>
                      <m:r>
                        <m:rPr>
                          <m:sty m:val="p"/>
                        </m:rPr>
                        <w:rPr>
                          <w:rFonts w:ascii="Cambria Math" w:eastAsiaTheme="minorEastAsia" w:hAnsi="Cambria Math"/>
                          <w:lang w:eastAsia="ko-KR"/>
                        </w:rPr>
                        <m:t>3</m:t>
                      </m:r>
                    </m:e>
                  </m:rad>
                </m:den>
              </m:f>
              <m:d>
                <m:dPr>
                  <m:begChr m:val="["/>
                  <m:endChr m:val="]"/>
                  <m:ctrlPr>
                    <w:rPr>
                      <w:rFonts w:ascii="Cambria Math" w:eastAsiaTheme="minorEastAsia" w:hAnsi="Cambria Math"/>
                      <w:bCs/>
                      <w:lang w:eastAsia="ko-KR"/>
                    </w:rPr>
                  </m:ctrlPr>
                </m:dPr>
                <m:e>
                  <m:eqArr>
                    <m:eqArrPr>
                      <m:ctrlPr>
                        <w:rPr>
                          <w:rFonts w:ascii="Cambria Math" w:eastAsiaTheme="minorEastAsia" w:hAnsi="Cambria Math"/>
                          <w:bCs/>
                          <w:lang w:eastAsia="ko-KR"/>
                        </w:rPr>
                      </m:ctrlPr>
                    </m:eqArrPr>
                    <m:e>
                      <m:r>
                        <m:rPr>
                          <m:sty m:val="p"/>
                        </m:rPr>
                        <w:rPr>
                          <w:rFonts w:ascii="Cambria Math" w:eastAsiaTheme="minorEastAsia" w:hAnsi="Cambria Math"/>
                          <w:lang w:eastAsia="ko-KR"/>
                        </w:rPr>
                        <m:t>1</m:t>
                      </m:r>
                    </m:e>
                    <m:e>
                      <m:r>
                        <m:rPr>
                          <m:sty m:val="p"/>
                        </m:rPr>
                        <w:rPr>
                          <w:rFonts w:ascii="Cambria Math" w:eastAsiaTheme="minorEastAsia" w:hAnsi="Cambria Math"/>
                          <w:lang w:eastAsia="ko-KR"/>
                        </w:rPr>
                        <m:t>0</m:t>
                      </m:r>
                    </m:e>
                    <m:e>
                      <m:r>
                        <m:rPr>
                          <m:sty m:val="p"/>
                        </m:rPr>
                        <w:rPr>
                          <w:rFonts w:ascii="Cambria Math" w:eastAsiaTheme="minorEastAsia" w:hAnsi="Cambria Math"/>
                          <w:lang w:eastAsia="ko-KR"/>
                        </w:rPr>
                        <m:t>0</m:t>
                      </m:r>
                    </m:e>
                  </m:eqArr>
                </m:e>
              </m:d>
              <m:r>
                <m:rPr>
                  <m:sty m:val="p"/>
                </m:rPr>
                <w:rPr>
                  <w:rFonts w:ascii="Cambria Math" w:eastAsiaTheme="minorEastAsia" w:hAnsi="Cambria Math"/>
                  <w:lang w:eastAsia="ko-KR"/>
                </w:rPr>
                <m:t>,</m:t>
              </m:r>
              <m:f>
                <m:fPr>
                  <m:ctrlPr>
                    <w:rPr>
                      <w:rFonts w:ascii="Cambria Math" w:eastAsiaTheme="minorEastAsia" w:hAnsi="Cambria Math"/>
                      <w:bCs/>
                      <w:lang w:eastAsia="ko-KR"/>
                    </w:rPr>
                  </m:ctrlPr>
                </m:fPr>
                <m:num>
                  <m:r>
                    <m:rPr>
                      <m:sty m:val="p"/>
                    </m:rPr>
                    <w:rPr>
                      <w:rFonts w:ascii="Cambria Math" w:eastAsiaTheme="minorEastAsia" w:hAnsi="Cambria Math"/>
                      <w:lang w:eastAsia="ko-KR"/>
                    </w:rPr>
                    <m:t>1</m:t>
                  </m:r>
                </m:num>
                <m:den>
                  <m:rad>
                    <m:radPr>
                      <m:degHide m:val="1"/>
                      <m:ctrlPr>
                        <w:rPr>
                          <w:rFonts w:ascii="Cambria Math" w:eastAsiaTheme="minorEastAsia" w:hAnsi="Cambria Math"/>
                          <w:bCs/>
                          <w:lang w:eastAsia="ko-KR"/>
                        </w:rPr>
                      </m:ctrlPr>
                    </m:radPr>
                    <m:deg/>
                    <m:e>
                      <m:r>
                        <m:rPr>
                          <m:sty m:val="p"/>
                        </m:rPr>
                        <w:rPr>
                          <w:rFonts w:ascii="Cambria Math" w:eastAsiaTheme="minorEastAsia" w:hAnsi="Cambria Math"/>
                          <w:lang w:eastAsia="ko-KR"/>
                        </w:rPr>
                        <m:t>3</m:t>
                      </m:r>
                    </m:e>
                  </m:rad>
                </m:den>
              </m:f>
              <m:d>
                <m:dPr>
                  <m:begChr m:val="["/>
                  <m:endChr m:val="]"/>
                  <m:ctrlPr>
                    <w:rPr>
                      <w:rFonts w:ascii="Cambria Math" w:eastAsiaTheme="minorEastAsia" w:hAnsi="Cambria Math"/>
                      <w:bCs/>
                      <w:lang w:eastAsia="ko-KR"/>
                    </w:rPr>
                  </m:ctrlPr>
                </m:dPr>
                <m:e>
                  <m:eqArr>
                    <m:eqArrPr>
                      <m:ctrlPr>
                        <w:rPr>
                          <w:rFonts w:ascii="Cambria Math" w:eastAsiaTheme="minorEastAsia" w:hAnsi="Cambria Math"/>
                          <w:bCs/>
                          <w:lang w:eastAsia="ko-KR"/>
                        </w:rPr>
                      </m:ctrlPr>
                    </m:eqArrPr>
                    <m:e>
                      <m:r>
                        <m:rPr>
                          <m:sty m:val="p"/>
                        </m:rPr>
                        <w:rPr>
                          <w:rFonts w:ascii="Cambria Math" w:eastAsiaTheme="minorEastAsia" w:hAnsi="Cambria Math"/>
                          <w:lang w:eastAsia="ko-KR"/>
                        </w:rPr>
                        <m:t>0</m:t>
                      </m:r>
                    </m:e>
                    <m:e>
                      <m:r>
                        <m:rPr>
                          <m:sty m:val="p"/>
                        </m:rPr>
                        <w:rPr>
                          <w:rFonts w:ascii="Cambria Math" w:eastAsiaTheme="minorEastAsia" w:hAnsi="Cambria Math"/>
                          <w:lang w:eastAsia="ko-KR"/>
                        </w:rPr>
                        <m:t>1</m:t>
                      </m:r>
                    </m:e>
                    <m:e>
                      <m:r>
                        <m:rPr>
                          <m:sty m:val="p"/>
                        </m:rPr>
                        <w:rPr>
                          <w:rFonts w:ascii="Cambria Math" w:eastAsiaTheme="minorEastAsia" w:hAnsi="Cambria Math"/>
                          <w:lang w:eastAsia="ko-KR"/>
                        </w:rPr>
                        <m:t>0</m:t>
                      </m:r>
                    </m:e>
                  </m:eqArr>
                </m:e>
              </m:d>
              <m:r>
                <m:rPr>
                  <m:sty m:val="p"/>
                </m:rPr>
                <w:rPr>
                  <w:rFonts w:ascii="Cambria Math" w:eastAsiaTheme="minorEastAsia" w:hAnsi="Cambria Math"/>
                  <w:lang w:eastAsia="ko-KR"/>
                </w:rPr>
                <m:t>,</m:t>
              </m:r>
              <m:f>
                <m:fPr>
                  <m:ctrlPr>
                    <w:rPr>
                      <w:rFonts w:ascii="Cambria Math" w:eastAsiaTheme="minorEastAsia" w:hAnsi="Cambria Math"/>
                      <w:bCs/>
                      <w:lang w:eastAsia="ko-KR"/>
                    </w:rPr>
                  </m:ctrlPr>
                </m:fPr>
                <m:num>
                  <m:r>
                    <m:rPr>
                      <m:sty m:val="p"/>
                    </m:rPr>
                    <w:rPr>
                      <w:rFonts w:ascii="Cambria Math" w:eastAsiaTheme="minorEastAsia" w:hAnsi="Cambria Math"/>
                      <w:lang w:eastAsia="ko-KR"/>
                    </w:rPr>
                    <m:t>1</m:t>
                  </m:r>
                </m:num>
                <m:den>
                  <m:rad>
                    <m:radPr>
                      <m:degHide m:val="1"/>
                      <m:ctrlPr>
                        <w:rPr>
                          <w:rFonts w:ascii="Cambria Math" w:eastAsiaTheme="minorEastAsia" w:hAnsi="Cambria Math"/>
                          <w:bCs/>
                          <w:lang w:eastAsia="ko-KR"/>
                        </w:rPr>
                      </m:ctrlPr>
                    </m:radPr>
                    <m:deg/>
                    <m:e>
                      <m:r>
                        <m:rPr>
                          <m:sty m:val="p"/>
                        </m:rPr>
                        <w:rPr>
                          <w:rFonts w:ascii="Cambria Math" w:eastAsiaTheme="minorEastAsia" w:hAnsi="Cambria Math"/>
                          <w:lang w:eastAsia="ko-KR"/>
                        </w:rPr>
                        <m:t>3</m:t>
                      </m:r>
                    </m:e>
                  </m:rad>
                </m:den>
              </m:f>
              <m:d>
                <m:dPr>
                  <m:begChr m:val="["/>
                  <m:endChr m:val="]"/>
                  <m:ctrlPr>
                    <w:rPr>
                      <w:rFonts w:ascii="Cambria Math" w:eastAsiaTheme="minorEastAsia" w:hAnsi="Cambria Math"/>
                      <w:bCs/>
                      <w:lang w:eastAsia="ko-KR"/>
                    </w:rPr>
                  </m:ctrlPr>
                </m:dPr>
                <m:e>
                  <m:eqArr>
                    <m:eqArrPr>
                      <m:ctrlPr>
                        <w:rPr>
                          <w:rFonts w:ascii="Cambria Math" w:eastAsiaTheme="minorEastAsia" w:hAnsi="Cambria Math"/>
                          <w:bCs/>
                          <w:lang w:eastAsia="ko-KR"/>
                        </w:rPr>
                      </m:ctrlPr>
                    </m:eqArrPr>
                    <m:e>
                      <m:r>
                        <m:rPr>
                          <m:sty m:val="p"/>
                        </m:rPr>
                        <w:rPr>
                          <w:rFonts w:ascii="Cambria Math" w:eastAsiaTheme="minorEastAsia" w:hAnsi="Cambria Math"/>
                          <w:lang w:eastAsia="ko-KR"/>
                        </w:rPr>
                        <m:t>0</m:t>
                      </m:r>
                    </m:e>
                    <m:e>
                      <m:r>
                        <m:rPr>
                          <m:sty m:val="p"/>
                        </m:rPr>
                        <w:rPr>
                          <w:rFonts w:ascii="Cambria Math" w:eastAsiaTheme="minorEastAsia" w:hAnsi="Cambria Math"/>
                          <w:lang w:eastAsia="ko-KR"/>
                        </w:rPr>
                        <m:t>0</m:t>
                      </m:r>
                    </m:e>
                    <m:e>
                      <m:r>
                        <m:rPr>
                          <m:sty m:val="p"/>
                        </m:rPr>
                        <w:rPr>
                          <w:rFonts w:ascii="Cambria Math" w:eastAsiaTheme="minorEastAsia" w:hAnsi="Cambria Math"/>
                          <w:lang w:eastAsia="ko-KR"/>
                        </w:rPr>
                        <m:t>1</m:t>
                      </m:r>
                    </m:e>
                  </m:eqArr>
                </m:e>
              </m:d>
            </m:oMath>
          </w:p>
          <w:p w14:paraId="13D71A11" w14:textId="77777777" w:rsidR="009C28AA" w:rsidRPr="0095708C" w:rsidRDefault="009C28AA" w:rsidP="00CA161F">
            <w:pPr>
              <w:numPr>
                <w:ilvl w:val="0"/>
                <w:numId w:val="12"/>
              </w:numPr>
              <w:spacing w:afterLines="50" w:after="120"/>
              <w:ind w:left="936"/>
              <w:rPr>
                <w:rFonts w:eastAsiaTheme="minorEastAsia"/>
                <w:bCs/>
                <w:highlight w:val="yellow"/>
                <w:lang w:eastAsia="ko-KR"/>
              </w:rPr>
            </w:pPr>
            <w:r w:rsidRPr="0095708C">
              <w:rPr>
                <w:rFonts w:eastAsiaTheme="minorEastAsia" w:hint="eastAsia"/>
                <w:bCs/>
                <w:highlight w:val="yellow"/>
                <w:lang w:eastAsia="ko-KR"/>
              </w:rPr>
              <w:t>Tentative agreement</w:t>
            </w:r>
          </w:p>
          <w:p w14:paraId="3E0FAE21" w14:textId="77777777" w:rsidR="009C28AA" w:rsidRPr="0095708C" w:rsidRDefault="009C28AA" w:rsidP="00CA161F">
            <w:pPr>
              <w:numPr>
                <w:ilvl w:val="1"/>
                <w:numId w:val="12"/>
              </w:numPr>
              <w:spacing w:afterLines="50" w:after="120"/>
              <w:ind w:left="1656"/>
              <w:rPr>
                <w:rFonts w:eastAsiaTheme="minorEastAsia"/>
                <w:bCs/>
                <w:highlight w:val="yellow"/>
                <w:lang w:eastAsia="ko-KR"/>
              </w:rPr>
            </w:pPr>
            <w:r w:rsidRPr="0095708C">
              <w:rPr>
                <w:rFonts w:eastAsiaTheme="minorEastAsia"/>
                <w:bCs/>
                <w:highlight w:val="yellow"/>
                <w:lang w:eastAsia="ko-KR"/>
              </w:rPr>
              <w:t>Take 1-layer as baseline</w:t>
            </w:r>
          </w:p>
          <w:p w14:paraId="7A980B6A" w14:textId="77777777" w:rsidR="009C28AA" w:rsidRPr="0095708C" w:rsidRDefault="009C28AA" w:rsidP="00CA161F">
            <w:pPr>
              <w:numPr>
                <w:ilvl w:val="1"/>
                <w:numId w:val="12"/>
              </w:numPr>
              <w:spacing w:afterLines="50" w:after="120"/>
              <w:ind w:left="1656"/>
              <w:rPr>
                <w:rFonts w:eastAsiaTheme="minorEastAsia"/>
                <w:bCs/>
                <w:highlight w:val="yellow"/>
                <w:lang w:eastAsia="ko-KR"/>
              </w:rPr>
            </w:pPr>
            <w:r w:rsidRPr="0095708C">
              <w:rPr>
                <w:rFonts w:eastAsiaTheme="minorEastAsia"/>
                <w:bCs/>
                <w:highlight w:val="yellow"/>
                <w:lang w:eastAsia="ko-KR"/>
              </w:rPr>
              <w:t>Further discuss whether 2-layer is needed</w:t>
            </w:r>
          </w:p>
          <w:p w14:paraId="42F526E0" w14:textId="77777777" w:rsidR="009C28AA" w:rsidRPr="009C28AA" w:rsidRDefault="009C28AA" w:rsidP="00AB1467">
            <w:pPr>
              <w:jc w:val="both"/>
            </w:pPr>
          </w:p>
        </w:tc>
      </w:tr>
    </w:tbl>
    <w:p w14:paraId="4D404970" w14:textId="76FCEC94" w:rsidR="009C28AA" w:rsidRDefault="00676FAB" w:rsidP="00AB1467">
      <w:pPr>
        <w:jc w:val="both"/>
      </w:pPr>
      <w:r>
        <w:lastRenderedPageBreak/>
        <w:t xml:space="preserve">In RAN#105, </w:t>
      </w:r>
      <w:r w:rsidR="009C28AA">
        <w:t xml:space="preserve">the WI scope </w:t>
      </w:r>
      <w:r>
        <w:t xml:space="preserve">was updated as </w:t>
      </w:r>
      <w:r w:rsidR="009C28AA">
        <w:t>in [2].</w:t>
      </w:r>
      <w:r>
        <w:t xml:space="preserve"> In this contribution, we would like to provide our views on this topic.</w:t>
      </w:r>
    </w:p>
    <w:p w14:paraId="6EF57081" w14:textId="364E3ED5" w:rsidR="009C28AA" w:rsidRDefault="009C28AA" w:rsidP="00AB1467">
      <w:pPr>
        <w:jc w:val="both"/>
      </w:pPr>
      <w:r>
        <w:t xml:space="preserve"> </w:t>
      </w:r>
    </w:p>
    <w:p w14:paraId="359F1129" w14:textId="0C7D731B" w:rsidR="00F72EAC" w:rsidRDefault="00062E8E" w:rsidP="00F72EAC">
      <w:pPr>
        <w:pStyle w:val="1"/>
        <w:spacing w:after="240"/>
        <w:rPr>
          <w:rFonts w:eastAsia="宋体"/>
          <w:lang w:eastAsia="zh-CN"/>
        </w:rPr>
      </w:pPr>
      <w:r>
        <w:rPr>
          <w:rFonts w:eastAsia="宋体" w:hint="eastAsia"/>
          <w:lang w:eastAsia="zh-CN"/>
        </w:rPr>
        <w:lastRenderedPageBreak/>
        <w:t>Discussion</w:t>
      </w:r>
    </w:p>
    <w:p w14:paraId="4A9A18F8" w14:textId="7DECC2C4" w:rsidR="009D7A82" w:rsidRDefault="009D7A82" w:rsidP="009C2A35">
      <w:pPr>
        <w:pStyle w:val="2"/>
        <w:spacing w:after="240"/>
      </w:pPr>
      <w:r>
        <w:t xml:space="preserve">On </w:t>
      </w:r>
      <w:r w:rsidR="009C2A35">
        <w:t xml:space="preserve">FR1 </w:t>
      </w:r>
      <w:r>
        <w:t>3Tx</w:t>
      </w:r>
      <w:r w:rsidR="009C2A35">
        <w:t xml:space="preserve"> operation</w:t>
      </w:r>
    </w:p>
    <w:p w14:paraId="66C5BF0E" w14:textId="096EE795" w:rsidR="00B61119" w:rsidRDefault="00B61119" w:rsidP="00B61119">
      <w:pPr>
        <w:jc w:val="both"/>
      </w:pPr>
      <w:r>
        <w:t xml:space="preserve">Based on the WF, following aspects </w:t>
      </w:r>
      <w:r w:rsidR="003A129E">
        <w:t>on</w:t>
      </w:r>
      <w:r>
        <w:t xml:space="preserve"> FR1 3Tx operation </w:t>
      </w:r>
      <w:r w:rsidR="00A407C7">
        <w:t>need</w:t>
      </w:r>
      <w:r>
        <w:t xml:space="preserve"> further discussion</w:t>
      </w:r>
      <w:r w:rsidR="00A407C7">
        <w:t>s</w:t>
      </w:r>
      <w:r>
        <w:t>:</w:t>
      </w:r>
    </w:p>
    <w:p w14:paraId="59C46044" w14:textId="77777777" w:rsidR="00B61119" w:rsidRPr="00124545" w:rsidRDefault="00B61119" w:rsidP="00CA161F">
      <w:pPr>
        <w:pStyle w:val="aff6"/>
        <w:numPr>
          <w:ilvl w:val="0"/>
          <w:numId w:val="13"/>
        </w:numPr>
        <w:ind w:firstLineChars="0"/>
        <w:rPr>
          <w:rFonts w:ascii="Times New Roman" w:hAnsi="Times New Roman"/>
          <w:kern w:val="0"/>
          <w:sz w:val="20"/>
          <w:szCs w:val="20"/>
          <w:lang w:val="en-GB" w:eastAsia="zh-CN"/>
        </w:rPr>
      </w:pPr>
      <w:r w:rsidRPr="00124545">
        <w:rPr>
          <w:rFonts w:ascii="Times New Roman" w:hAnsi="Times New Roman"/>
          <w:kern w:val="0"/>
          <w:sz w:val="20"/>
          <w:szCs w:val="20"/>
          <w:lang w:val="en-GB" w:eastAsia="zh-CN"/>
        </w:rPr>
        <w:t>UE architecture – Power class and corresponding PA configuration</w:t>
      </w:r>
    </w:p>
    <w:p w14:paraId="5DADF5EE" w14:textId="77777777" w:rsidR="00B61119" w:rsidRDefault="00B61119" w:rsidP="00CA161F">
      <w:pPr>
        <w:pStyle w:val="aff6"/>
        <w:numPr>
          <w:ilvl w:val="0"/>
          <w:numId w:val="13"/>
        </w:numPr>
        <w:ind w:firstLineChars="0"/>
        <w:rPr>
          <w:rFonts w:ascii="Times New Roman" w:hAnsi="Times New Roman"/>
          <w:kern w:val="0"/>
          <w:sz w:val="20"/>
          <w:szCs w:val="20"/>
          <w:lang w:val="en-GB" w:eastAsia="zh-CN"/>
        </w:rPr>
      </w:pPr>
      <w:r w:rsidRPr="00124545">
        <w:rPr>
          <w:rFonts w:ascii="Times New Roman" w:hAnsi="Times New Roman"/>
          <w:kern w:val="0"/>
          <w:sz w:val="20"/>
          <w:szCs w:val="20"/>
          <w:lang w:val="en-GB" w:eastAsia="zh-CN"/>
        </w:rPr>
        <w:t>MPR requirement for 3Tx</w:t>
      </w:r>
    </w:p>
    <w:p w14:paraId="43797064" w14:textId="526EE188" w:rsidR="0069158C" w:rsidRDefault="0069158C" w:rsidP="00CA161F">
      <w:pPr>
        <w:pStyle w:val="aff6"/>
        <w:numPr>
          <w:ilvl w:val="0"/>
          <w:numId w:val="13"/>
        </w:numPr>
        <w:ind w:firstLineChars="0"/>
        <w:rPr>
          <w:rFonts w:ascii="Times New Roman" w:hAnsi="Times New Roman"/>
          <w:kern w:val="0"/>
          <w:sz w:val="20"/>
          <w:szCs w:val="20"/>
          <w:lang w:val="en-GB" w:eastAsia="zh-CN"/>
        </w:rPr>
      </w:pPr>
      <w:proofErr w:type="spellStart"/>
      <w:r>
        <w:rPr>
          <w:rFonts w:ascii="Times New Roman" w:hAnsi="Times New Roman"/>
          <w:kern w:val="0"/>
          <w:sz w:val="20"/>
          <w:szCs w:val="20"/>
          <w:lang w:val="en-GB" w:eastAsia="zh-CN"/>
        </w:rPr>
        <w:t>ULFPTx</w:t>
      </w:r>
      <w:proofErr w:type="spellEnd"/>
      <w:r>
        <w:rPr>
          <w:rFonts w:ascii="Times New Roman" w:hAnsi="Times New Roman"/>
          <w:kern w:val="0"/>
          <w:sz w:val="20"/>
          <w:szCs w:val="20"/>
          <w:lang w:val="en-GB" w:eastAsia="zh-CN"/>
        </w:rPr>
        <w:t xml:space="preserve"> </w:t>
      </w:r>
      <w:r w:rsidR="00631454">
        <w:rPr>
          <w:rFonts w:ascii="Times New Roman" w:hAnsi="Times New Roman"/>
          <w:kern w:val="0"/>
          <w:sz w:val="20"/>
          <w:szCs w:val="20"/>
          <w:lang w:val="en-GB" w:eastAsia="zh-CN"/>
        </w:rPr>
        <w:t xml:space="preserve">(mode 0) </w:t>
      </w:r>
      <w:r>
        <w:rPr>
          <w:rFonts w:ascii="Times New Roman" w:hAnsi="Times New Roman"/>
          <w:kern w:val="0"/>
          <w:sz w:val="20"/>
          <w:szCs w:val="20"/>
          <w:lang w:val="en-GB" w:eastAsia="zh-CN"/>
        </w:rPr>
        <w:t>requirement for 3Tx</w:t>
      </w:r>
    </w:p>
    <w:p w14:paraId="3A492D60" w14:textId="77777777" w:rsidR="00BF0A23" w:rsidRPr="00D83F6B" w:rsidRDefault="00BF0A23" w:rsidP="00C374D0">
      <w:pPr>
        <w:pStyle w:val="3"/>
        <w:numPr>
          <w:ilvl w:val="0"/>
          <w:numId w:val="0"/>
        </w:numPr>
        <w:ind w:left="510" w:hanging="510"/>
        <w:rPr>
          <w:b/>
          <w:i/>
          <w:sz w:val="22"/>
          <w:u w:val="single"/>
        </w:rPr>
      </w:pPr>
      <w:r w:rsidRPr="0041029B">
        <w:rPr>
          <w:b/>
          <w:i/>
          <w:sz w:val="22"/>
          <w:u w:val="single"/>
        </w:rPr>
        <w:t>Power class</w:t>
      </w:r>
      <w:r>
        <w:rPr>
          <w:b/>
          <w:i/>
          <w:sz w:val="22"/>
          <w:u w:val="single"/>
        </w:rPr>
        <w:t xml:space="preserve">, </w:t>
      </w:r>
      <w:r w:rsidRPr="0041029B">
        <w:rPr>
          <w:b/>
          <w:i/>
          <w:sz w:val="22"/>
          <w:u w:val="single"/>
        </w:rPr>
        <w:t>PA configuration</w:t>
      </w:r>
      <w:r>
        <w:rPr>
          <w:b/>
          <w:i/>
          <w:sz w:val="22"/>
          <w:u w:val="single"/>
        </w:rPr>
        <w:t xml:space="preserve"> and MPR</w:t>
      </w:r>
    </w:p>
    <w:p w14:paraId="0FBE612C" w14:textId="6F24FD72" w:rsidR="00BA087B" w:rsidRDefault="008F4DDA" w:rsidP="001B73F6">
      <w:pPr>
        <w:jc w:val="both"/>
      </w:pPr>
      <w:r>
        <w:t xml:space="preserve">In terms of power class, </w:t>
      </w:r>
      <w:r w:rsidRPr="00CD023E">
        <w:rPr>
          <w:lang w:val="en-US" w:bidi="ar"/>
        </w:rPr>
        <w:t>it is notably that only PC1.5 associated requirements were specified for 4Tx</w:t>
      </w:r>
      <w:r>
        <w:rPr>
          <w:lang w:val="en-US" w:bidi="ar"/>
        </w:rPr>
        <w:t xml:space="preserve"> </w:t>
      </w:r>
      <w:r w:rsidR="00E14132">
        <w:rPr>
          <w:lang w:val="en-US" w:bidi="ar"/>
        </w:rPr>
        <w:t>towards</w:t>
      </w:r>
      <w:r>
        <w:rPr>
          <w:lang w:val="en-US" w:bidi="ar"/>
        </w:rPr>
        <w:t xml:space="preserve"> non-handheld UE in Rel-18. </w:t>
      </w:r>
      <w:r>
        <w:t>Although in Rel-19 it was agreed that both handheld and non-handheld UEs would be considered for 3Tx, it can be expected that the commercialization of this feature especially for handheld UE are not coming too soon.</w:t>
      </w:r>
      <w:r w:rsidR="00E14132">
        <w:t xml:space="preserve"> Thus for the sake of balancing the standardization efforts,</w:t>
      </w:r>
      <w:r w:rsidR="006F1D37">
        <w:t xml:space="preserve"> we prefer to preclude PC1.5</w:t>
      </w:r>
      <w:r w:rsidR="00A81E91">
        <w:t xml:space="preserve"> during the analysis under this RAN1 leading WI</w:t>
      </w:r>
      <w:r w:rsidR="006F1D37">
        <w:t>.</w:t>
      </w:r>
      <w:r w:rsidR="00E14132">
        <w:t xml:space="preserve">  </w:t>
      </w:r>
      <w:r w:rsidR="00BA087B">
        <w:t xml:space="preserve"> </w:t>
      </w:r>
    </w:p>
    <w:p w14:paraId="1E6A5ED2" w14:textId="791BE00B" w:rsidR="00E057CC" w:rsidRDefault="006F1D37" w:rsidP="001B73F6">
      <w:pPr>
        <w:jc w:val="both"/>
        <w:rPr>
          <w:b/>
          <w:i/>
        </w:rPr>
      </w:pPr>
      <w:r>
        <w:rPr>
          <w:b/>
          <w:i/>
        </w:rPr>
        <w:t>Proposal 1</w:t>
      </w:r>
      <w:r w:rsidR="00A81E91">
        <w:rPr>
          <w:b/>
          <w:i/>
        </w:rPr>
        <w:t xml:space="preserve">: </w:t>
      </w:r>
      <w:r w:rsidR="00CE56F0">
        <w:rPr>
          <w:b/>
          <w:i/>
        </w:rPr>
        <w:t xml:space="preserve">For Rel-19 </w:t>
      </w:r>
      <w:r w:rsidR="00CE56F0" w:rsidRPr="00F01866">
        <w:rPr>
          <w:b/>
          <w:i/>
        </w:rPr>
        <w:t>RAN4 3Tx discussion under Rel-19 NR_MIMO_Ph5 WI</w:t>
      </w:r>
      <w:r w:rsidR="00CE56F0">
        <w:rPr>
          <w:b/>
          <w:i/>
        </w:rPr>
        <w:t>, suggest to preclude PC1.5 for bot</w:t>
      </w:r>
      <w:r w:rsidR="002815B3">
        <w:rPr>
          <w:b/>
          <w:i/>
        </w:rPr>
        <w:t>h handheld and non-handheld UEs.</w:t>
      </w:r>
    </w:p>
    <w:p w14:paraId="5D558DEF" w14:textId="3C7280E7" w:rsidR="00B87CCC" w:rsidRDefault="00575A41" w:rsidP="001B73F6">
      <w:pPr>
        <w:jc w:val="both"/>
      </w:pPr>
      <w:r>
        <w:t>T</w:t>
      </w:r>
      <w:r w:rsidR="00C273AC">
        <w:t>echnically</w:t>
      </w:r>
      <w:r w:rsidR="00A407C7">
        <w:t xml:space="preserve">, the </w:t>
      </w:r>
      <w:r w:rsidR="00086E08">
        <w:t xml:space="preserve">respective </w:t>
      </w:r>
      <w:r w:rsidR="00B87CCC">
        <w:t xml:space="preserve">achievable output power can be listed in the following table by taking advertised power class, whether </w:t>
      </w:r>
      <w:proofErr w:type="spellStart"/>
      <w:r w:rsidR="00B87CCC">
        <w:t>ULFPTx</w:t>
      </w:r>
      <w:proofErr w:type="spellEnd"/>
      <w:r w:rsidR="00B87CCC">
        <w:t xml:space="preserve"> mode 0 is configured </w:t>
      </w:r>
      <w:r w:rsidR="00004BE7">
        <w:t xml:space="preserve">and the non-zero port number </w:t>
      </w:r>
      <w:r w:rsidR="00B87CCC">
        <w:t>into account.</w:t>
      </w:r>
      <w:r w:rsidR="008E3F65">
        <w:t xml:space="preserve"> Note that the </w:t>
      </w:r>
      <w:r w:rsidR="008E3F65">
        <w:rPr>
          <w:lang w:val="en-US" w:bidi="ar"/>
        </w:rPr>
        <w:t xml:space="preserve">RAN1 “equal power split among non-zero ports” principle as defined in TS 38.213 is considered </w:t>
      </w:r>
      <w:r w:rsidR="00747A77">
        <w:rPr>
          <w:lang w:val="en-US" w:bidi="ar"/>
        </w:rPr>
        <w:t xml:space="preserve">when </w:t>
      </w:r>
      <w:proofErr w:type="spellStart"/>
      <w:r w:rsidR="00747A77">
        <w:rPr>
          <w:lang w:val="en-US" w:bidi="ar"/>
        </w:rPr>
        <w:t>ULFPTx</w:t>
      </w:r>
      <w:proofErr w:type="spellEnd"/>
      <w:r w:rsidR="00747A77">
        <w:rPr>
          <w:lang w:val="en-US" w:bidi="ar"/>
        </w:rPr>
        <w:t xml:space="preserve"> mode 0 is not configured</w:t>
      </w:r>
      <w:r w:rsidR="008E3F65">
        <w:rPr>
          <w:lang w:val="en-US" w:bidi="ar"/>
        </w:rPr>
        <w:t>.</w:t>
      </w:r>
    </w:p>
    <w:tbl>
      <w:tblPr>
        <w:tblStyle w:val="af8"/>
        <w:tblW w:w="0" w:type="auto"/>
        <w:jc w:val="center"/>
        <w:tblLook w:val="04A0" w:firstRow="1" w:lastRow="0" w:firstColumn="1" w:lastColumn="0" w:noHBand="0" w:noVBand="1"/>
      </w:tblPr>
      <w:tblGrid>
        <w:gridCol w:w="1271"/>
        <w:gridCol w:w="2126"/>
        <w:gridCol w:w="2694"/>
        <w:gridCol w:w="2693"/>
      </w:tblGrid>
      <w:tr w:rsidR="00B87CCC" w14:paraId="067438FD" w14:textId="77777777" w:rsidTr="008F4BD4">
        <w:trPr>
          <w:jc w:val="center"/>
        </w:trPr>
        <w:tc>
          <w:tcPr>
            <w:tcW w:w="1271" w:type="dxa"/>
            <w:vAlign w:val="center"/>
          </w:tcPr>
          <w:p w14:paraId="72274E13" w14:textId="77777777" w:rsidR="00B87CCC" w:rsidRPr="00C424A6" w:rsidRDefault="00B87CCC" w:rsidP="00CD023E">
            <w:pPr>
              <w:spacing w:after="0"/>
              <w:jc w:val="center"/>
              <w:rPr>
                <w:b/>
              </w:rPr>
            </w:pPr>
            <w:r w:rsidRPr="00C424A6">
              <w:rPr>
                <w:b/>
              </w:rPr>
              <w:t>Power class</w:t>
            </w:r>
          </w:p>
        </w:tc>
        <w:tc>
          <w:tcPr>
            <w:tcW w:w="2126" w:type="dxa"/>
          </w:tcPr>
          <w:p w14:paraId="4D33AD7D" w14:textId="44FBC54E" w:rsidR="00B87CCC" w:rsidRPr="00C424A6" w:rsidRDefault="00E52474" w:rsidP="00CD023E">
            <w:pPr>
              <w:spacing w:after="0"/>
              <w:jc w:val="center"/>
              <w:rPr>
                <w:b/>
              </w:rPr>
            </w:pPr>
            <w:r>
              <w:rPr>
                <w:b/>
              </w:rPr>
              <w:t>Non-zero port number</w:t>
            </w:r>
          </w:p>
        </w:tc>
        <w:tc>
          <w:tcPr>
            <w:tcW w:w="2694" w:type="dxa"/>
            <w:vAlign w:val="center"/>
          </w:tcPr>
          <w:p w14:paraId="68EB2CEE" w14:textId="3B951C63" w:rsidR="00B87CCC" w:rsidRPr="00C424A6" w:rsidRDefault="00E52474" w:rsidP="00E52474">
            <w:pPr>
              <w:spacing w:after="0"/>
              <w:jc w:val="center"/>
              <w:rPr>
                <w:b/>
              </w:rPr>
            </w:pPr>
            <w:r>
              <w:rPr>
                <w:b/>
              </w:rPr>
              <w:t xml:space="preserve">Achievable output power </w:t>
            </w:r>
            <w:r w:rsidR="00FB4C95">
              <w:rPr>
                <w:b/>
              </w:rPr>
              <w:t xml:space="preserve">w/o </w:t>
            </w:r>
            <w:proofErr w:type="spellStart"/>
            <w:r w:rsidR="0022322F">
              <w:rPr>
                <w:b/>
              </w:rPr>
              <w:t>ULFPTx</w:t>
            </w:r>
            <w:proofErr w:type="spellEnd"/>
            <w:r w:rsidR="0022322F">
              <w:rPr>
                <w:b/>
              </w:rPr>
              <w:t xml:space="preserve"> mode 0</w:t>
            </w:r>
          </w:p>
        </w:tc>
        <w:tc>
          <w:tcPr>
            <w:tcW w:w="2693" w:type="dxa"/>
            <w:vAlign w:val="center"/>
          </w:tcPr>
          <w:p w14:paraId="21279462" w14:textId="1ACE2D7C" w:rsidR="00B87CCC" w:rsidRPr="00C424A6" w:rsidRDefault="00E52474" w:rsidP="00FB4C95">
            <w:pPr>
              <w:spacing w:after="0"/>
              <w:jc w:val="center"/>
              <w:rPr>
                <w:b/>
              </w:rPr>
            </w:pPr>
            <w:r>
              <w:rPr>
                <w:b/>
              </w:rPr>
              <w:t>Achievable output power w</w:t>
            </w:r>
            <w:r w:rsidR="00FB4C95">
              <w:rPr>
                <w:b/>
              </w:rPr>
              <w:t>ith</w:t>
            </w:r>
            <w:r>
              <w:rPr>
                <w:b/>
              </w:rPr>
              <w:t xml:space="preserve"> </w:t>
            </w:r>
            <w:proofErr w:type="spellStart"/>
            <w:r>
              <w:rPr>
                <w:b/>
              </w:rPr>
              <w:t>ULFPTx</w:t>
            </w:r>
            <w:proofErr w:type="spellEnd"/>
            <w:r>
              <w:rPr>
                <w:b/>
              </w:rPr>
              <w:t xml:space="preserve"> mode 0</w:t>
            </w:r>
          </w:p>
        </w:tc>
      </w:tr>
      <w:tr w:rsidR="00FB4C95" w14:paraId="1D8A5338" w14:textId="77777777" w:rsidTr="008F4BD4">
        <w:trPr>
          <w:trHeight w:val="34"/>
          <w:jc w:val="center"/>
        </w:trPr>
        <w:tc>
          <w:tcPr>
            <w:tcW w:w="1271" w:type="dxa"/>
            <w:vMerge w:val="restart"/>
            <w:shd w:val="clear" w:color="auto" w:fill="auto"/>
            <w:vAlign w:val="center"/>
          </w:tcPr>
          <w:p w14:paraId="33BAFD08" w14:textId="77777777" w:rsidR="00FB4C95" w:rsidRDefault="00FB4C95" w:rsidP="00CD023E">
            <w:pPr>
              <w:spacing w:after="0"/>
              <w:jc w:val="center"/>
            </w:pPr>
            <w:r>
              <w:t>PC3</w:t>
            </w:r>
          </w:p>
        </w:tc>
        <w:tc>
          <w:tcPr>
            <w:tcW w:w="2126" w:type="dxa"/>
            <w:shd w:val="clear" w:color="auto" w:fill="auto"/>
          </w:tcPr>
          <w:p w14:paraId="7DBFB5FF" w14:textId="09CD084C" w:rsidR="00FB4C95" w:rsidRDefault="00FB4C95" w:rsidP="00CD023E">
            <w:pPr>
              <w:spacing w:after="0"/>
              <w:jc w:val="center"/>
            </w:pPr>
            <w:r>
              <w:t>1</w:t>
            </w:r>
          </w:p>
        </w:tc>
        <w:tc>
          <w:tcPr>
            <w:tcW w:w="2694" w:type="dxa"/>
            <w:shd w:val="clear" w:color="auto" w:fill="auto"/>
            <w:vAlign w:val="center"/>
          </w:tcPr>
          <w:p w14:paraId="2789DB72" w14:textId="07BD59F7" w:rsidR="00FB4C95" w:rsidRDefault="00FB4C95" w:rsidP="00CD023E">
            <w:pPr>
              <w:spacing w:after="0"/>
              <w:jc w:val="center"/>
            </w:pPr>
            <w:r>
              <w:t>18.3dBm</w:t>
            </w:r>
          </w:p>
        </w:tc>
        <w:tc>
          <w:tcPr>
            <w:tcW w:w="2693" w:type="dxa"/>
            <w:vMerge w:val="restart"/>
            <w:shd w:val="clear" w:color="auto" w:fill="auto"/>
            <w:vAlign w:val="center"/>
          </w:tcPr>
          <w:p w14:paraId="6EB47F73" w14:textId="57DF97C0" w:rsidR="00FB4C95" w:rsidRDefault="00FB4C95" w:rsidP="00CD023E">
            <w:pPr>
              <w:spacing w:after="0"/>
              <w:jc w:val="center"/>
            </w:pPr>
            <w:r>
              <w:t>23dBm</w:t>
            </w:r>
          </w:p>
        </w:tc>
      </w:tr>
      <w:tr w:rsidR="00FB4C95" w14:paraId="04B909D9" w14:textId="77777777" w:rsidTr="008F4BD4">
        <w:trPr>
          <w:trHeight w:val="32"/>
          <w:jc w:val="center"/>
        </w:trPr>
        <w:tc>
          <w:tcPr>
            <w:tcW w:w="1271" w:type="dxa"/>
            <w:vMerge/>
            <w:shd w:val="clear" w:color="auto" w:fill="auto"/>
            <w:vAlign w:val="center"/>
          </w:tcPr>
          <w:p w14:paraId="311F4D3E" w14:textId="77777777" w:rsidR="00FB4C95" w:rsidRDefault="00FB4C95" w:rsidP="00CD023E">
            <w:pPr>
              <w:spacing w:after="0"/>
              <w:jc w:val="center"/>
            </w:pPr>
          </w:p>
        </w:tc>
        <w:tc>
          <w:tcPr>
            <w:tcW w:w="2126" w:type="dxa"/>
            <w:shd w:val="clear" w:color="auto" w:fill="auto"/>
          </w:tcPr>
          <w:p w14:paraId="18E318B8" w14:textId="7796B2F5" w:rsidR="00FB4C95" w:rsidRDefault="00FB4C95" w:rsidP="00CD023E">
            <w:pPr>
              <w:spacing w:after="0"/>
              <w:jc w:val="center"/>
            </w:pPr>
            <w:r>
              <w:t>2</w:t>
            </w:r>
          </w:p>
        </w:tc>
        <w:tc>
          <w:tcPr>
            <w:tcW w:w="2694" w:type="dxa"/>
            <w:shd w:val="clear" w:color="auto" w:fill="auto"/>
            <w:vAlign w:val="center"/>
          </w:tcPr>
          <w:p w14:paraId="5B381279" w14:textId="2A38136A" w:rsidR="00FB4C95" w:rsidRDefault="00FB4C95" w:rsidP="00CD023E">
            <w:pPr>
              <w:spacing w:after="0"/>
              <w:jc w:val="center"/>
            </w:pPr>
            <w:r>
              <w:t>21.3dBm</w:t>
            </w:r>
          </w:p>
        </w:tc>
        <w:tc>
          <w:tcPr>
            <w:tcW w:w="2693" w:type="dxa"/>
            <w:vMerge/>
            <w:shd w:val="clear" w:color="auto" w:fill="auto"/>
            <w:vAlign w:val="center"/>
          </w:tcPr>
          <w:p w14:paraId="11299EAD" w14:textId="77777777" w:rsidR="00FB4C95" w:rsidRDefault="00FB4C95" w:rsidP="00CD023E">
            <w:pPr>
              <w:spacing w:after="0"/>
              <w:jc w:val="center"/>
            </w:pPr>
          </w:p>
        </w:tc>
      </w:tr>
      <w:tr w:rsidR="00FB4C95" w14:paraId="477C0C72" w14:textId="77777777" w:rsidTr="008F4BD4">
        <w:trPr>
          <w:trHeight w:val="32"/>
          <w:jc w:val="center"/>
        </w:trPr>
        <w:tc>
          <w:tcPr>
            <w:tcW w:w="1271" w:type="dxa"/>
            <w:vMerge/>
            <w:shd w:val="clear" w:color="auto" w:fill="auto"/>
            <w:vAlign w:val="center"/>
          </w:tcPr>
          <w:p w14:paraId="49BB89BF" w14:textId="77777777" w:rsidR="00FB4C95" w:rsidRDefault="00FB4C95" w:rsidP="00CD023E">
            <w:pPr>
              <w:spacing w:after="0"/>
              <w:jc w:val="center"/>
            </w:pPr>
          </w:p>
        </w:tc>
        <w:tc>
          <w:tcPr>
            <w:tcW w:w="2126" w:type="dxa"/>
            <w:shd w:val="clear" w:color="auto" w:fill="auto"/>
          </w:tcPr>
          <w:p w14:paraId="3AA03BE7" w14:textId="6B5C6793" w:rsidR="00FB4C95" w:rsidRDefault="00FB4C95" w:rsidP="00CD023E">
            <w:pPr>
              <w:spacing w:after="0"/>
              <w:jc w:val="center"/>
            </w:pPr>
            <w:r>
              <w:t>3</w:t>
            </w:r>
          </w:p>
        </w:tc>
        <w:tc>
          <w:tcPr>
            <w:tcW w:w="2694" w:type="dxa"/>
            <w:shd w:val="clear" w:color="auto" w:fill="auto"/>
            <w:vAlign w:val="center"/>
          </w:tcPr>
          <w:p w14:paraId="3026ECC1" w14:textId="4B93797F" w:rsidR="00FB4C95" w:rsidRDefault="00FB4C95" w:rsidP="00CD023E">
            <w:pPr>
              <w:spacing w:after="0"/>
              <w:jc w:val="center"/>
            </w:pPr>
            <w:r>
              <w:t>23dBm</w:t>
            </w:r>
          </w:p>
        </w:tc>
        <w:tc>
          <w:tcPr>
            <w:tcW w:w="2693" w:type="dxa"/>
            <w:vMerge/>
            <w:shd w:val="clear" w:color="auto" w:fill="auto"/>
            <w:vAlign w:val="center"/>
          </w:tcPr>
          <w:p w14:paraId="605567CD" w14:textId="77777777" w:rsidR="00FB4C95" w:rsidRDefault="00FB4C95" w:rsidP="00CD023E">
            <w:pPr>
              <w:spacing w:after="0"/>
              <w:jc w:val="center"/>
            </w:pPr>
          </w:p>
        </w:tc>
      </w:tr>
      <w:tr w:rsidR="00FB4C95" w14:paraId="6CFBEC51" w14:textId="77777777" w:rsidTr="008F4BD4">
        <w:trPr>
          <w:jc w:val="center"/>
        </w:trPr>
        <w:tc>
          <w:tcPr>
            <w:tcW w:w="1271" w:type="dxa"/>
            <w:vMerge w:val="restart"/>
            <w:vAlign w:val="center"/>
          </w:tcPr>
          <w:p w14:paraId="5EA7494F" w14:textId="77777777" w:rsidR="00FB4C95" w:rsidRDefault="00FB4C95" w:rsidP="00FB4C95">
            <w:pPr>
              <w:spacing w:after="0"/>
              <w:jc w:val="center"/>
            </w:pPr>
            <w:r>
              <w:t>PC2</w:t>
            </w:r>
          </w:p>
        </w:tc>
        <w:tc>
          <w:tcPr>
            <w:tcW w:w="2126" w:type="dxa"/>
          </w:tcPr>
          <w:p w14:paraId="638200FD" w14:textId="1D402A3D" w:rsidR="00FB4C95" w:rsidRDefault="00FB4C95" w:rsidP="00FB4C95">
            <w:pPr>
              <w:spacing w:after="0"/>
              <w:jc w:val="center"/>
            </w:pPr>
            <w:r>
              <w:t>1</w:t>
            </w:r>
          </w:p>
        </w:tc>
        <w:tc>
          <w:tcPr>
            <w:tcW w:w="2694" w:type="dxa"/>
            <w:vAlign w:val="center"/>
          </w:tcPr>
          <w:p w14:paraId="52B43DDB" w14:textId="110BC9FD" w:rsidR="00FB4C95" w:rsidRPr="007D3D09" w:rsidRDefault="00FB4C95" w:rsidP="00FB4C95">
            <w:pPr>
              <w:spacing w:after="0"/>
              <w:jc w:val="center"/>
            </w:pPr>
            <w:r>
              <w:t>21.3dBm</w:t>
            </w:r>
          </w:p>
        </w:tc>
        <w:tc>
          <w:tcPr>
            <w:tcW w:w="2693" w:type="dxa"/>
            <w:vMerge w:val="restart"/>
            <w:vAlign w:val="center"/>
          </w:tcPr>
          <w:p w14:paraId="445ADDCD" w14:textId="728E245A" w:rsidR="00FB4C95" w:rsidRPr="007D3D09" w:rsidRDefault="00FB4C95" w:rsidP="00FB4C95">
            <w:pPr>
              <w:pStyle w:val="afd"/>
              <w:spacing w:before="0" w:beforeAutospacing="0" w:after="0" w:afterAutospacing="0"/>
              <w:jc w:val="center"/>
              <w:rPr>
                <w:rFonts w:eastAsia="宋体"/>
                <w:sz w:val="20"/>
                <w:szCs w:val="20"/>
                <w:lang w:eastAsia="zh-CN"/>
              </w:rPr>
            </w:pPr>
            <w:r>
              <w:rPr>
                <w:rFonts w:eastAsia="宋体"/>
                <w:sz w:val="20"/>
                <w:szCs w:val="20"/>
                <w:lang w:eastAsia="zh-CN"/>
              </w:rPr>
              <w:t>26dBm</w:t>
            </w:r>
          </w:p>
        </w:tc>
      </w:tr>
      <w:tr w:rsidR="00FB4C95" w14:paraId="3CDD686D" w14:textId="77777777" w:rsidTr="008F4BD4">
        <w:trPr>
          <w:jc w:val="center"/>
        </w:trPr>
        <w:tc>
          <w:tcPr>
            <w:tcW w:w="1271" w:type="dxa"/>
            <w:vMerge/>
            <w:vAlign w:val="center"/>
          </w:tcPr>
          <w:p w14:paraId="66238749" w14:textId="77777777" w:rsidR="00FB4C95" w:rsidRDefault="00FB4C95" w:rsidP="00FB4C95">
            <w:pPr>
              <w:spacing w:after="0"/>
              <w:jc w:val="center"/>
            </w:pPr>
          </w:p>
        </w:tc>
        <w:tc>
          <w:tcPr>
            <w:tcW w:w="2126" w:type="dxa"/>
          </w:tcPr>
          <w:p w14:paraId="7C09D61B" w14:textId="14FBEC80" w:rsidR="00FB4C95" w:rsidRDefault="00FB4C95" w:rsidP="00FB4C95">
            <w:pPr>
              <w:spacing w:after="0"/>
              <w:jc w:val="center"/>
            </w:pPr>
            <w:r>
              <w:t>2</w:t>
            </w:r>
          </w:p>
        </w:tc>
        <w:tc>
          <w:tcPr>
            <w:tcW w:w="2694" w:type="dxa"/>
            <w:vAlign w:val="center"/>
          </w:tcPr>
          <w:p w14:paraId="2067BACD" w14:textId="264FE13D" w:rsidR="00FB4C95" w:rsidRDefault="00FB4C95" w:rsidP="00FB4C95">
            <w:pPr>
              <w:spacing w:after="0"/>
              <w:jc w:val="center"/>
            </w:pPr>
            <w:r>
              <w:t>24.3dBm</w:t>
            </w:r>
          </w:p>
        </w:tc>
        <w:tc>
          <w:tcPr>
            <w:tcW w:w="2693" w:type="dxa"/>
            <w:vMerge/>
            <w:vAlign w:val="center"/>
          </w:tcPr>
          <w:p w14:paraId="46762104" w14:textId="77777777" w:rsidR="00FB4C95" w:rsidRDefault="00FB4C95" w:rsidP="00FB4C95">
            <w:pPr>
              <w:pStyle w:val="afd"/>
              <w:spacing w:before="0" w:beforeAutospacing="0" w:after="0" w:afterAutospacing="0"/>
              <w:jc w:val="center"/>
              <w:rPr>
                <w:rFonts w:eastAsia="宋体"/>
                <w:sz w:val="20"/>
                <w:szCs w:val="20"/>
                <w:lang w:eastAsia="zh-CN"/>
              </w:rPr>
            </w:pPr>
          </w:p>
        </w:tc>
      </w:tr>
      <w:tr w:rsidR="00FB4C95" w14:paraId="59BE872B" w14:textId="77777777" w:rsidTr="008F4BD4">
        <w:trPr>
          <w:jc w:val="center"/>
        </w:trPr>
        <w:tc>
          <w:tcPr>
            <w:tcW w:w="1271" w:type="dxa"/>
            <w:vMerge/>
            <w:vAlign w:val="center"/>
          </w:tcPr>
          <w:p w14:paraId="28241F5B" w14:textId="77777777" w:rsidR="00FB4C95" w:rsidRDefault="00FB4C95" w:rsidP="00FB4C95">
            <w:pPr>
              <w:spacing w:after="0"/>
              <w:jc w:val="center"/>
            </w:pPr>
          </w:p>
        </w:tc>
        <w:tc>
          <w:tcPr>
            <w:tcW w:w="2126" w:type="dxa"/>
          </w:tcPr>
          <w:p w14:paraId="0CD39BA3" w14:textId="7D546C09" w:rsidR="00FB4C95" w:rsidRDefault="00FB4C95" w:rsidP="00FB4C95">
            <w:pPr>
              <w:spacing w:after="0"/>
              <w:jc w:val="center"/>
            </w:pPr>
            <w:r>
              <w:t>3</w:t>
            </w:r>
          </w:p>
        </w:tc>
        <w:tc>
          <w:tcPr>
            <w:tcW w:w="2694" w:type="dxa"/>
            <w:vAlign w:val="center"/>
          </w:tcPr>
          <w:p w14:paraId="2D067653" w14:textId="75D92DE3" w:rsidR="00FB4C95" w:rsidRDefault="00FB4C95" w:rsidP="00FB4C95">
            <w:pPr>
              <w:spacing w:after="0"/>
              <w:jc w:val="center"/>
            </w:pPr>
            <w:r>
              <w:t>26dBm</w:t>
            </w:r>
          </w:p>
        </w:tc>
        <w:tc>
          <w:tcPr>
            <w:tcW w:w="2693" w:type="dxa"/>
            <w:vMerge/>
            <w:vAlign w:val="center"/>
          </w:tcPr>
          <w:p w14:paraId="6BF60F86" w14:textId="77777777" w:rsidR="00FB4C95" w:rsidRDefault="00FB4C95" w:rsidP="00FB4C95">
            <w:pPr>
              <w:pStyle w:val="afd"/>
              <w:spacing w:before="0" w:beforeAutospacing="0" w:after="0" w:afterAutospacing="0"/>
              <w:jc w:val="center"/>
              <w:rPr>
                <w:rFonts w:eastAsia="宋体"/>
                <w:sz w:val="20"/>
                <w:szCs w:val="20"/>
                <w:lang w:eastAsia="zh-CN"/>
              </w:rPr>
            </w:pPr>
          </w:p>
        </w:tc>
      </w:tr>
    </w:tbl>
    <w:p w14:paraId="198E8112" w14:textId="75EA86E8" w:rsidR="00A407C7" w:rsidRDefault="006A1ED5" w:rsidP="001B73F6">
      <w:pPr>
        <w:jc w:val="both"/>
      </w:pPr>
      <w:r>
        <w:t xml:space="preserve">In this sense, </w:t>
      </w:r>
      <w:r w:rsidR="00A407C7">
        <w:t>possible PA configurations can be summarized as in below table.</w:t>
      </w:r>
    </w:p>
    <w:tbl>
      <w:tblPr>
        <w:tblStyle w:val="af8"/>
        <w:tblW w:w="0" w:type="auto"/>
        <w:jc w:val="center"/>
        <w:tblLook w:val="04A0" w:firstRow="1" w:lastRow="0" w:firstColumn="1" w:lastColumn="0" w:noHBand="0" w:noVBand="1"/>
      </w:tblPr>
      <w:tblGrid>
        <w:gridCol w:w="1230"/>
        <w:gridCol w:w="3210"/>
        <w:gridCol w:w="3211"/>
      </w:tblGrid>
      <w:tr w:rsidR="00A407C7" w14:paraId="78738AEF" w14:textId="77777777" w:rsidTr="00CD023E">
        <w:trPr>
          <w:jc w:val="center"/>
        </w:trPr>
        <w:tc>
          <w:tcPr>
            <w:tcW w:w="1230" w:type="dxa"/>
            <w:vAlign w:val="center"/>
          </w:tcPr>
          <w:p w14:paraId="29850CB4" w14:textId="77777777" w:rsidR="00A407C7" w:rsidRPr="00C424A6" w:rsidRDefault="00A407C7" w:rsidP="00CD023E">
            <w:pPr>
              <w:spacing w:after="0"/>
              <w:jc w:val="center"/>
              <w:rPr>
                <w:b/>
              </w:rPr>
            </w:pPr>
            <w:r w:rsidRPr="00C424A6">
              <w:rPr>
                <w:b/>
              </w:rPr>
              <w:t>Power class</w:t>
            </w:r>
          </w:p>
        </w:tc>
        <w:tc>
          <w:tcPr>
            <w:tcW w:w="3210" w:type="dxa"/>
            <w:vAlign w:val="center"/>
          </w:tcPr>
          <w:p w14:paraId="70451C45" w14:textId="77777777" w:rsidR="00A407C7" w:rsidRPr="00C424A6" w:rsidRDefault="00A407C7" w:rsidP="00CD023E">
            <w:pPr>
              <w:spacing w:after="0"/>
              <w:jc w:val="center"/>
              <w:rPr>
                <w:b/>
              </w:rPr>
            </w:pPr>
            <w:r w:rsidRPr="00C424A6">
              <w:rPr>
                <w:b/>
              </w:rPr>
              <w:t>PA configuration (with Mode 0)</w:t>
            </w:r>
          </w:p>
        </w:tc>
        <w:tc>
          <w:tcPr>
            <w:tcW w:w="3211" w:type="dxa"/>
            <w:vAlign w:val="center"/>
          </w:tcPr>
          <w:p w14:paraId="265A7CD4" w14:textId="77777777" w:rsidR="00A407C7" w:rsidRPr="00C424A6" w:rsidRDefault="00A407C7" w:rsidP="00CD023E">
            <w:pPr>
              <w:spacing w:after="0"/>
              <w:jc w:val="center"/>
              <w:rPr>
                <w:b/>
              </w:rPr>
            </w:pPr>
            <w:r w:rsidRPr="00C424A6">
              <w:rPr>
                <w:b/>
              </w:rPr>
              <w:t>PA configuration (w/o Mode 0)</w:t>
            </w:r>
          </w:p>
        </w:tc>
      </w:tr>
      <w:tr w:rsidR="00A407C7" w14:paraId="612FE5D5" w14:textId="77777777" w:rsidTr="00004BE7">
        <w:trPr>
          <w:jc w:val="center"/>
        </w:trPr>
        <w:tc>
          <w:tcPr>
            <w:tcW w:w="1230" w:type="dxa"/>
            <w:shd w:val="clear" w:color="auto" w:fill="auto"/>
            <w:vAlign w:val="center"/>
          </w:tcPr>
          <w:p w14:paraId="03A5DC54" w14:textId="3E5A4BD3" w:rsidR="00A407C7" w:rsidRDefault="007E0511" w:rsidP="00CD023E">
            <w:pPr>
              <w:spacing w:after="0"/>
              <w:jc w:val="center"/>
            </w:pPr>
            <w:r>
              <w:t>PC3</w:t>
            </w:r>
          </w:p>
        </w:tc>
        <w:tc>
          <w:tcPr>
            <w:tcW w:w="3210" w:type="dxa"/>
            <w:shd w:val="clear" w:color="auto" w:fill="auto"/>
            <w:vAlign w:val="center"/>
          </w:tcPr>
          <w:p w14:paraId="0D022C67" w14:textId="7D26BDEF" w:rsidR="00A407C7" w:rsidRDefault="007E0511" w:rsidP="00CD023E">
            <w:pPr>
              <w:spacing w:after="0"/>
              <w:jc w:val="center"/>
            </w:pPr>
            <w:r>
              <w:t>3x23dBm</w:t>
            </w:r>
          </w:p>
        </w:tc>
        <w:tc>
          <w:tcPr>
            <w:tcW w:w="3211" w:type="dxa"/>
            <w:shd w:val="clear" w:color="auto" w:fill="auto"/>
            <w:vAlign w:val="center"/>
          </w:tcPr>
          <w:p w14:paraId="13989F9C" w14:textId="1CC8DA12" w:rsidR="00A407C7" w:rsidRDefault="007E0511" w:rsidP="00CD023E">
            <w:pPr>
              <w:spacing w:after="0"/>
              <w:jc w:val="center"/>
            </w:pPr>
            <w:r>
              <w:t>3x23dBm</w:t>
            </w:r>
          </w:p>
        </w:tc>
      </w:tr>
      <w:tr w:rsidR="007E0511" w14:paraId="6ED8B4BB" w14:textId="77777777" w:rsidTr="00CD023E">
        <w:trPr>
          <w:jc w:val="center"/>
        </w:trPr>
        <w:tc>
          <w:tcPr>
            <w:tcW w:w="1230" w:type="dxa"/>
            <w:vAlign w:val="center"/>
          </w:tcPr>
          <w:p w14:paraId="400A57BF" w14:textId="5ED4831F" w:rsidR="007E0511" w:rsidRDefault="007E0511" w:rsidP="00CD023E">
            <w:pPr>
              <w:spacing w:after="0"/>
              <w:jc w:val="center"/>
            </w:pPr>
            <w:r>
              <w:t>PC2</w:t>
            </w:r>
          </w:p>
        </w:tc>
        <w:tc>
          <w:tcPr>
            <w:tcW w:w="3210" w:type="dxa"/>
            <w:vAlign w:val="center"/>
          </w:tcPr>
          <w:p w14:paraId="67D521B6" w14:textId="36FE5AA3" w:rsidR="007E0511" w:rsidRPr="007D3D09" w:rsidRDefault="007E0511" w:rsidP="00CD023E">
            <w:pPr>
              <w:spacing w:after="0"/>
              <w:jc w:val="center"/>
            </w:pPr>
            <w:r>
              <w:t>3x26dBm</w:t>
            </w:r>
          </w:p>
        </w:tc>
        <w:tc>
          <w:tcPr>
            <w:tcW w:w="3211" w:type="dxa"/>
            <w:vAlign w:val="center"/>
          </w:tcPr>
          <w:p w14:paraId="47EA9534" w14:textId="77777777" w:rsidR="007E0511" w:rsidRPr="007D3D09" w:rsidRDefault="007E0511" w:rsidP="007E0511">
            <w:pPr>
              <w:pStyle w:val="afd"/>
              <w:spacing w:before="0" w:beforeAutospacing="0" w:after="0" w:afterAutospacing="0"/>
              <w:jc w:val="center"/>
              <w:rPr>
                <w:rFonts w:eastAsia="宋体"/>
                <w:sz w:val="20"/>
                <w:szCs w:val="20"/>
                <w:lang w:eastAsia="zh-CN"/>
              </w:rPr>
            </w:pPr>
            <w:r w:rsidRPr="007D3D09">
              <w:rPr>
                <w:rFonts w:eastAsia="宋体"/>
                <w:sz w:val="20"/>
                <w:szCs w:val="20"/>
                <w:lang w:eastAsia="zh-CN"/>
              </w:rPr>
              <w:t>3x26dBm</w:t>
            </w:r>
          </w:p>
          <w:p w14:paraId="0D6ACF53" w14:textId="77777777" w:rsidR="007E0511" w:rsidRPr="007D3D09" w:rsidRDefault="007E0511" w:rsidP="007E0511">
            <w:pPr>
              <w:pStyle w:val="afd"/>
              <w:spacing w:before="0" w:beforeAutospacing="0" w:after="0" w:afterAutospacing="0"/>
              <w:jc w:val="center"/>
              <w:rPr>
                <w:rFonts w:eastAsia="宋体"/>
                <w:sz w:val="20"/>
                <w:szCs w:val="20"/>
                <w:lang w:eastAsia="zh-CN"/>
              </w:rPr>
            </w:pPr>
            <w:r w:rsidRPr="007D3D09">
              <w:rPr>
                <w:rFonts w:eastAsia="宋体"/>
                <w:sz w:val="20"/>
                <w:szCs w:val="20"/>
                <w:lang w:eastAsia="zh-CN"/>
              </w:rPr>
              <w:t>23dBm+2x26dBm</w:t>
            </w:r>
          </w:p>
          <w:p w14:paraId="767B2F76" w14:textId="55A0580D" w:rsidR="007E0511" w:rsidRPr="007D3D09" w:rsidRDefault="007E0511" w:rsidP="007E0511">
            <w:pPr>
              <w:pStyle w:val="afd"/>
              <w:spacing w:before="0" w:beforeAutospacing="0" w:after="0" w:afterAutospacing="0"/>
              <w:jc w:val="center"/>
              <w:rPr>
                <w:rFonts w:eastAsia="宋体"/>
                <w:sz w:val="20"/>
                <w:szCs w:val="20"/>
                <w:lang w:eastAsia="zh-CN"/>
              </w:rPr>
            </w:pPr>
            <w:r w:rsidRPr="007E0511">
              <w:rPr>
                <w:rFonts w:eastAsia="宋体"/>
                <w:sz w:val="20"/>
                <w:szCs w:val="20"/>
                <w:lang w:eastAsia="zh-CN"/>
              </w:rPr>
              <w:t>2x23dBm+26dBm</w:t>
            </w:r>
          </w:p>
        </w:tc>
      </w:tr>
    </w:tbl>
    <w:p w14:paraId="6EBA6AD6" w14:textId="77777777" w:rsidR="00D0355C" w:rsidRDefault="00D0355C" w:rsidP="002743F3">
      <w:pPr>
        <w:jc w:val="both"/>
        <w:rPr>
          <w:lang w:val="en-US" w:bidi="ar"/>
        </w:rPr>
      </w:pPr>
      <w:r>
        <w:rPr>
          <w:lang w:val="en-US" w:bidi="ar"/>
        </w:rPr>
        <w:t>While the PA configuration that can be assumed for PC3 3Tx UE is straightforward, a</w:t>
      </w:r>
      <w:r w:rsidR="008E3F65">
        <w:rPr>
          <w:lang w:val="en-US" w:bidi="ar"/>
        </w:rPr>
        <w:t xml:space="preserve">t least for handheld UE, we think </w:t>
      </w:r>
      <w:r w:rsidR="008E3F65" w:rsidRPr="008E3F65">
        <w:rPr>
          <w:lang w:val="en-US" w:bidi="ar"/>
        </w:rPr>
        <w:t>23dBm+2x26dBm</w:t>
      </w:r>
      <w:r w:rsidR="008E3F65">
        <w:rPr>
          <w:lang w:val="en-US" w:bidi="ar"/>
        </w:rPr>
        <w:t xml:space="preserve"> or </w:t>
      </w:r>
      <w:r w:rsidR="008E3F65" w:rsidRPr="008E3F65">
        <w:rPr>
          <w:lang w:val="en-US" w:bidi="ar"/>
        </w:rPr>
        <w:t>2x23dBm+26dBm</w:t>
      </w:r>
      <w:r w:rsidR="008E3F65">
        <w:rPr>
          <w:lang w:val="en-US" w:bidi="ar"/>
        </w:rPr>
        <w:t xml:space="preserve"> is more </w:t>
      </w:r>
      <w:r w:rsidR="001B3A22">
        <w:rPr>
          <w:lang w:val="en-US" w:bidi="ar"/>
        </w:rPr>
        <w:t>realistic to be considered for future study</w:t>
      </w:r>
      <w:r>
        <w:rPr>
          <w:lang w:val="en-US" w:bidi="ar"/>
        </w:rPr>
        <w:t xml:space="preserve"> on PC2 3Tx UE.</w:t>
      </w:r>
    </w:p>
    <w:p w14:paraId="6C2DD142" w14:textId="0F3C9839" w:rsidR="002743F3" w:rsidRDefault="00D0355C" w:rsidP="002743F3">
      <w:pPr>
        <w:jc w:val="both"/>
        <w:rPr>
          <w:lang w:val="en-US" w:bidi="ar"/>
        </w:rPr>
      </w:pPr>
      <w:r>
        <w:rPr>
          <w:lang w:val="en-US" w:bidi="ar"/>
        </w:rPr>
        <w:t xml:space="preserve">As for </w:t>
      </w:r>
      <w:r w:rsidR="001B3A22">
        <w:rPr>
          <w:lang w:val="en-US" w:bidi="ar"/>
        </w:rPr>
        <w:t xml:space="preserve">3Tx </w:t>
      </w:r>
      <w:r w:rsidR="001B3A22" w:rsidRPr="00CD023E">
        <w:rPr>
          <w:lang w:val="en-US" w:bidi="ar"/>
        </w:rPr>
        <w:t>MPR requirement</w:t>
      </w:r>
      <w:r w:rsidR="001B3A22">
        <w:rPr>
          <w:lang w:val="en-US" w:bidi="ar"/>
        </w:rPr>
        <w:t xml:space="preserve">s, </w:t>
      </w:r>
      <w:r w:rsidR="002743F3">
        <w:rPr>
          <w:lang w:val="en-US" w:bidi="ar"/>
        </w:rPr>
        <w:t>the PC3 MPR requirement specified in TS 38.101-1 Table 6.2.2-1 and the PC2 dual Tx MPR requirement specified in TS 38.101-1 Table 6.2D.2-1 can be used as starting point, respectively</w:t>
      </w:r>
      <w:r w:rsidR="005269BF">
        <w:rPr>
          <w:lang w:val="en-US" w:bidi="ar"/>
        </w:rPr>
        <w:t xml:space="preserve">. </w:t>
      </w:r>
      <w:r w:rsidR="008E3F65">
        <w:rPr>
          <w:lang w:val="en-US" w:bidi="ar"/>
        </w:rPr>
        <w:t>Necessary</w:t>
      </w:r>
      <w:r w:rsidR="005269BF">
        <w:rPr>
          <w:lang w:val="en-US" w:bidi="ar"/>
        </w:rPr>
        <w:t xml:space="preserve"> relaxation </w:t>
      </w:r>
      <w:r w:rsidR="002743F3">
        <w:rPr>
          <w:lang w:val="en-US" w:bidi="ar"/>
        </w:rPr>
        <w:t xml:space="preserve">on PC2 </w:t>
      </w:r>
      <w:r w:rsidR="005269BF">
        <w:rPr>
          <w:lang w:val="en-US" w:bidi="ar"/>
        </w:rPr>
        <w:t xml:space="preserve">can be </w:t>
      </w:r>
      <w:r w:rsidR="008E3F65">
        <w:rPr>
          <w:lang w:val="en-US" w:bidi="ar"/>
        </w:rPr>
        <w:t>further discussed when that is identified</w:t>
      </w:r>
      <w:r w:rsidR="008F24C9">
        <w:rPr>
          <w:lang w:val="en-US" w:bidi="ar"/>
        </w:rPr>
        <w:t>.</w:t>
      </w:r>
    </w:p>
    <w:p w14:paraId="547C9A1A" w14:textId="4797BC20" w:rsidR="00575A41" w:rsidRDefault="002743F3" w:rsidP="002743F3">
      <w:pPr>
        <w:jc w:val="both"/>
        <w:rPr>
          <w:b/>
          <w:i/>
        </w:rPr>
      </w:pPr>
      <w:r w:rsidRPr="00F01866">
        <w:rPr>
          <w:b/>
          <w:i/>
        </w:rPr>
        <w:t xml:space="preserve">Proposal </w:t>
      </w:r>
      <w:r>
        <w:rPr>
          <w:b/>
          <w:i/>
        </w:rPr>
        <w:t>2</w:t>
      </w:r>
      <w:r w:rsidRPr="00F01866">
        <w:rPr>
          <w:b/>
          <w:i/>
        </w:rPr>
        <w:t xml:space="preserve">: </w:t>
      </w:r>
      <w:r w:rsidR="00C601C3">
        <w:rPr>
          <w:b/>
          <w:i/>
        </w:rPr>
        <w:t>The</w:t>
      </w:r>
      <w:r w:rsidR="009B4CC2">
        <w:rPr>
          <w:b/>
          <w:i/>
        </w:rPr>
        <w:t xml:space="preserve"> PA configuration</w:t>
      </w:r>
      <w:r w:rsidR="00C601C3">
        <w:rPr>
          <w:b/>
          <w:i/>
        </w:rPr>
        <w:t xml:space="preserve"> assumption for</w:t>
      </w:r>
      <w:r w:rsidR="009B4CC2">
        <w:rPr>
          <w:b/>
          <w:i/>
        </w:rPr>
        <w:t xml:space="preserve"> 3Tx operation</w:t>
      </w:r>
      <w:r w:rsidR="00C601C3">
        <w:rPr>
          <w:b/>
          <w:i/>
        </w:rPr>
        <w:t xml:space="preserve"> can be:</w:t>
      </w:r>
    </w:p>
    <w:p w14:paraId="2A706290" w14:textId="56C83AC1" w:rsidR="00C601C3" w:rsidRPr="00C601C3" w:rsidRDefault="00C601C3" w:rsidP="00CA161F">
      <w:pPr>
        <w:pStyle w:val="aff6"/>
        <w:numPr>
          <w:ilvl w:val="0"/>
          <w:numId w:val="14"/>
        </w:numPr>
        <w:ind w:firstLineChars="0"/>
        <w:rPr>
          <w:rFonts w:ascii="Times New Roman" w:hAnsi="Times New Roman"/>
          <w:b/>
          <w:i/>
          <w:kern w:val="0"/>
          <w:sz w:val="20"/>
          <w:szCs w:val="20"/>
          <w:lang w:val="en-GB" w:eastAsia="zh-CN"/>
        </w:rPr>
      </w:pPr>
      <w:r w:rsidRPr="00C601C3">
        <w:rPr>
          <w:rFonts w:ascii="Times New Roman" w:hAnsi="Times New Roman"/>
          <w:b/>
          <w:i/>
          <w:kern w:val="0"/>
          <w:sz w:val="20"/>
          <w:szCs w:val="20"/>
          <w:lang w:val="en-GB" w:eastAsia="zh-CN"/>
        </w:rPr>
        <w:t>3x23dBm for PC3 handheld UE</w:t>
      </w:r>
    </w:p>
    <w:p w14:paraId="065BC975" w14:textId="4CB373CA" w:rsidR="00C601C3" w:rsidRPr="00C601C3" w:rsidRDefault="00C601C3" w:rsidP="00CA161F">
      <w:pPr>
        <w:pStyle w:val="aff6"/>
        <w:numPr>
          <w:ilvl w:val="0"/>
          <w:numId w:val="14"/>
        </w:numPr>
        <w:ind w:firstLineChars="0"/>
        <w:rPr>
          <w:rFonts w:ascii="Times New Roman" w:hAnsi="Times New Roman"/>
          <w:b/>
          <w:i/>
          <w:kern w:val="0"/>
          <w:sz w:val="20"/>
          <w:szCs w:val="20"/>
          <w:lang w:val="en-GB" w:eastAsia="zh-CN"/>
        </w:rPr>
      </w:pPr>
      <w:r w:rsidRPr="00C601C3">
        <w:rPr>
          <w:rFonts w:ascii="Times New Roman" w:hAnsi="Times New Roman"/>
          <w:b/>
          <w:i/>
          <w:kern w:val="0"/>
          <w:sz w:val="20"/>
          <w:szCs w:val="20"/>
          <w:lang w:val="en-GB" w:eastAsia="zh-CN"/>
        </w:rPr>
        <w:t>23dBm+2x26dBm or 2x23dBm+26dBm for PC2 handheld UE</w:t>
      </w:r>
    </w:p>
    <w:p w14:paraId="73F5271D" w14:textId="3AC4D49E" w:rsidR="00A13624" w:rsidRPr="00A13624" w:rsidRDefault="008F24C9" w:rsidP="00A13624">
      <w:pPr>
        <w:jc w:val="both"/>
        <w:rPr>
          <w:b/>
          <w:i/>
        </w:rPr>
      </w:pPr>
      <w:r w:rsidRPr="00F01866">
        <w:rPr>
          <w:b/>
          <w:i/>
        </w:rPr>
        <w:t xml:space="preserve">Proposal </w:t>
      </w:r>
      <w:r>
        <w:rPr>
          <w:b/>
          <w:i/>
        </w:rPr>
        <w:t>3</w:t>
      </w:r>
      <w:r w:rsidRPr="00F01866">
        <w:rPr>
          <w:b/>
          <w:i/>
        </w:rPr>
        <w:t xml:space="preserve">: </w:t>
      </w:r>
      <w:r w:rsidR="00494151">
        <w:rPr>
          <w:b/>
          <w:i/>
        </w:rPr>
        <w:t>F</w:t>
      </w:r>
      <w:r w:rsidR="00494151" w:rsidRPr="00494151">
        <w:rPr>
          <w:b/>
          <w:i/>
        </w:rPr>
        <w:t>or 3Tx MPR requirements, the PC3 MPR requirement specified in TS 38.101-1 Table 6.2.2-1 and the PC2 dual Tx MPR requirement specified in TS 38.101-1 Table 6.2D.2-1 can be used as starting point, respectively</w:t>
      </w:r>
      <w:r w:rsidR="00494151">
        <w:rPr>
          <w:b/>
          <w:i/>
        </w:rPr>
        <w:t>.</w:t>
      </w:r>
    </w:p>
    <w:p w14:paraId="0BC7F860" w14:textId="46E5C286" w:rsidR="00AB7E0B" w:rsidRPr="00D83F6B" w:rsidRDefault="00AB7E0B" w:rsidP="00C374D0">
      <w:pPr>
        <w:pStyle w:val="3"/>
        <w:numPr>
          <w:ilvl w:val="0"/>
          <w:numId w:val="0"/>
        </w:numPr>
        <w:ind w:left="510" w:hanging="510"/>
        <w:rPr>
          <w:b/>
          <w:i/>
          <w:sz w:val="22"/>
          <w:u w:val="single"/>
        </w:rPr>
      </w:pPr>
      <w:proofErr w:type="spellStart"/>
      <w:r w:rsidRPr="00AB7E0B">
        <w:rPr>
          <w:b/>
          <w:i/>
          <w:sz w:val="22"/>
          <w:u w:val="single"/>
        </w:rPr>
        <w:t>ULFPTx</w:t>
      </w:r>
      <w:proofErr w:type="spellEnd"/>
      <w:r w:rsidRPr="00AB7E0B">
        <w:rPr>
          <w:b/>
          <w:i/>
          <w:sz w:val="22"/>
          <w:u w:val="single"/>
        </w:rPr>
        <w:t xml:space="preserve"> (mode 0) requirement for 3Tx</w:t>
      </w:r>
    </w:p>
    <w:p w14:paraId="740EB9A7" w14:textId="34A6B1DD" w:rsidR="00A13624" w:rsidRDefault="00AB7E0B" w:rsidP="00AB7E0B">
      <w:pPr>
        <w:jc w:val="both"/>
        <w:rPr>
          <w:b/>
          <w:i/>
        </w:rPr>
      </w:pPr>
      <w:r>
        <w:t xml:space="preserve">In </w:t>
      </w:r>
      <w:r w:rsidR="00567555">
        <w:t xml:space="preserve">previous meeting, how to consider the </w:t>
      </w:r>
      <w:proofErr w:type="spellStart"/>
      <w:r w:rsidR="00567555">
        <w:t>ULFPTx</w:t>
      </w:r>
      <w:proofErr w:type="spellEnd"/>
      <w:r w:rsidR="00567555">
        <w:t xml:space="preserve"> mode 0 configuration to verify corresponding MOP requirement was discussed. From test burden perspective, we think Option 2 in the WF, which is to only test for single layer, is a preferable way since it can verify the advertised full power capability on each port. </w:t>
      </w:r>
    </w:p>
    <w:p w14:paraId="453FBFD8" w14:textId="33DCFD7C" w:rsidR="00AB7E0B" w:rsidRDefault="00567555" w:rsidP="001B73F6">
      <w:pPr>
        <w:jc w:val="both"/>
        <w:rPr>
          <w:b/>
          <w:i/>
        </w:rPr>
      </w:pPr>
      <w:r w:rsidRPr="00F01866">
        <w:rPr>
          <w:b/>
          <w:i/>
        </w:rPr>
        <w:t xml:space="preserve">Proposal </w:t>
      </w:r>
      <w:r>
        <w:rPr>
          <w:b/>
          <w:i/>
        </w:rPr>
        <w:t>4</w:t>
      </w:r>
      <w:r w:rsidRPr="00F01866">
        <w:rPr>
          <w:b/>
          <w:i/>
        </w:rPr>
        <w:t xml:space="preserve">: </w:t>
      </w:r>
      <w:r>
        <w:rPr>
          <w:b/>
          <w:i/>
        </w:rPr>
        <w:t xml:space="preserve">Suggest to only </w:t>
      </w:r>
      <w:r w:rsidR="0092442E">
        <w:rPr>
          <w:b/>
          <w:i/>
        </w:rPr>
        <w:t>specify</w:t>
      </w:r>
      <w:r>
        <w:rPr>
          <w:b/>
          <w:i/>
        </w:rPr>
        <w:t xml:space="preserve"> single layer </w:t>
      </w:r>
      <w:proofErr w:type="spellStart"/>
      <w:r>
        <w:rPr>
          <w:b/>
          <w:i/>
        </w:rPr>
        <w:t>precoders</w:t>
      </w:r>
      <w:proofErr w:type="spellEnd"/>
      <w:r>
        <w:rPr>
          <w:b/>
          <w:i/>
        </w:rPr>
        <w:t xml:space="preserve"> for </w:t>
      </w:r>
      <w:r w:rsidRPr="00494151">
        <w:rPr>
          <w:b/>
          <w:i/>
        </w:rPr>
        <w:t>3Tx</w:t>
      </w:r>
      <w:r>
        <w:rPr>
          <w:b/>
          <w:i/>
        </w:rPr>
        <w:t xml:space="preserve"> </w:t>
      </w:r>
      <w:proofErr w:type="spellStart"/>
      <w:r>
        <w:rPr>
          <w:b/>
          <w:i/>
        </w:rPr>
        <w:t>ULFPTx</w:t>
      </w:r>
      <w:proofErr w:type="spellEnd"/>
      <w:r>
        <w:rPr>
          <w:b/>
          <w:i/>
        </w:rPr>
        <w:t xml:space="preserve"> mode 0 verification.</w:t>
      </w:r>
    </w:p>
    <w:p w14:paraId="39AFABCB" w14:textId="77777777" w:rsidR="00AB7E0B" w:rsidRPr="00A13624" w:rsidRDefault="00AB7E0B" w:rsidP="001B73F6">
      <w:pPr>
        <w:jc w:val="both"/>
        <w:rPr>
          <w:b/>
          <w:i/>
        </w:rPr>
      </w:pPr>
    </w:p>
    <w:p w14:paraId="28C25EAC" w14:textId="17CE78CB" w:rsidR="009C2A35" w:rsidRDefault="009C2A35" w:rsidP="009C2A35">
      <w:pPr>
        <w:pStyle w:val="2"/>
        <w:spacing w:after="240"/>
      </w:pPr>
      <w:r>
        <w:t xml:space="preserve">On the asymmetric </w:t>
      </w:r>
      <w:r w:rsidRPr="009C2A35">
        <w:rPr>
          <w:rFonts w:eastAsia="宋体"/>
          <w:lang w:eastAsia="zh-CN"/>
        </w:rPr>
        <w:t xml:space="preserve">DL </w:t>
      </w:r>
      <w:proofErr w:type="spellStart"/>
      <w:r w:rsidRPr="009C2A35">
        <w:rPr>
          <w:rFonts w:eastAsia="宋体"/>
          <w:lang w:eastAsia="zh-CN"/>
        </w:rPr>
        <w:t>sTRP</w:t>
      </w:r>
      <w:proofErr w:type="spellEnd"/>
      <w:r w:rsidRPr="009C2A35">
        <w:rPr>
          <w:rFonts w:eastAsia="宋体"/>
          <w:lang w:eastAsia="zh-CN"/>
        </w:rPr>
        <w:t xml:space="preserve">/UL </w:t>
      </w:r>
      <w:proofErr w:type="spellStart"/>
      <w:r w:rsidRPr="009C2A35">
        <w:rPr>
          <w:rFonts w:eastAsia="宋体"/>
          <w:lang w:eastAsia="zh-CN"/>
        </w:rPr>
        <w:t>mTRP</w:t>
      </w:r>
      <w:proofErr w:type="spellEnd"/>
    </w:p>
    <w:p w14:paraId="14BCBF9B" w14:textId="60D33579" w:rsidR="009D7A82" w:rsidRDefault="0001316C" w:rsidP="001B73F6">
      <w:pPr>
        <w:jc w:val="both"/>
      </w:pPr>
      <w:r>
        <w:t>Another interesting issue is whether to additionally consider SSB transmission capability for the “UL-specific TRP” in RAN4</w:t>
      </w:r>
      <w:r w:rsidR="005904D1">
        <w:t>. Before</w:t>
      </w:r>
      <w:r>
        <w:t xml:space="preserve"> the</w:t>
      </w:r>
      <w:r w:rsidR="005904D1">
        <w:t xml:space="preserve"> proponent can further clarify</w:t>
      </w:r>
      <w:r>
        <w:t xml:space="preserve"> potential impacts on FR2 RF requirement and test framework,</w:t>
      </w:r>
      <w:r w:rsidR="005904D1">
        <w:t xml:space="preserve"> we think from procedure point of view, RAN4 should seek RAN1 confirmation on whether the aforementioned scenario can be covered by the currently RAN1 discussion. If it can be obtained from RAN1, the follow-up work can be carried out in RAN4.    </w:t>
      </w:r>
      <w:r>
        <w:t xml:space="preserve">     </w:t>
      </w:r>
      <w:r w:rsidR="00A13624">
        <w:t xml:space="preserve"> </w:t>
      </w:r>
    </w:p>
    <w:p w14:paraId="004540F2" w14:textId="15A232C7" w:rsidR="005904D1" w:rsidRDefault="005904D1" w:rsidP="005904D1">
      <w:pPr>
        <w:jc w:val="both"/>
        <w:rPr>
          <w:b/>
          <w:i/>
        </w:rPr>
      </w:pPr>
      <w:r w:rsidRPr="00F01866">
        <w:rPr>
          <w:b/>
          <w:i/>
        </w:rPr>
        <w:t xml:space="preserve">Proposal </w:t>
      </w:r>
      <w:r>
        <w:rPr>
          <w:b/>
          <w:i/>
        </w:rPr>
        <w:t>5</w:t>
      </w:r>
      <w:r w:rsidRPr="00F01866">
        <w:rPr>
          <w:b/>
          <w:i/>
        </w:rPr>
        <w:t xml:space="preserve">: </w:t>
      </w:r>
      <w:r>
        <w:rPr>
          <w:b/>
          <w:i/>
        </w:rPr>
        <w:t xml:space="preserve">On the asymmetric DL </w:t>
      </w:r>
      <w:proofErr w:type="spellStart"/>
      <w:r>
        <w:rPr>
          <w:b/>
          <w:i/>
        </w:rPr>
        <w:t>sTRP</w:t>
      </w:r>
      <w:proofErr w:type="spellEnd"/>
      <w:r>
        <w:rPr>
          <w:b/>
          <w:i/>
        </w:rPr>
        <w:t xml:space="preserve">/UL </w:t>
      </w:r>
      <w:proofErr w:type="spellStart"/>
      <w:r>
        <w:rPr>
          <w:b/>
          <w:i/>
        </w:rPr>
        <w:t>mTRP</w:t>
      </w:r>
      <w:proofErr w:type="spellEnd"/>
      <w:r>
        <w:rPr>
          <w:b/>
          <w:i/>
        </w:rPr>
        <w:t>, b</w:t>
      </w:r>
      <w:r w:rsidRPr="005904D1">
        <w:rPr>
          <w:b/>
          <w:i/>
        </w:rPr>
        <w:t>efore the proponent can further clarify potential impacts on FR2 RF requirement and test framework</w:t>
      </w:r>
      <w:r>
        <w:rPr>
          <w:b/>
          <w:i/>
        </w:rPr>
        <w:t xml:space="preserve">, RAN4 should </w:t>
      </w:r>
      <w:r w:rsidRPr="005904D1">
        <w:rPr>
          <w:b/>
          <w:i/>
        </w:rPr>
        <w:t>seek RAN1 confirmation on whether the aforementioned scenario can be covered by the currently RAN1 discussion.</w:t>
      </w:r>
    </w:p>
    <w:p w14:paraId="12DEAA93" w14:textId="77777777" w:rsidR="005904D1" w:rsidRDefault="005904D1" w:rsidP="005904D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5A6108A8"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E65790">
        <w:t>RF requirements for Rel-19 NR MIMO</w:t>
      </w:r>
      <w:r w:rsidR="007265B2">
        <w:t>.</w:t>
      </w:r>
      <w:r w:rsidRPr="00086BFD">
        <w:t xml:space="preserve"> </w:t>
      </w:r>
      <w:r w:rsidR="00796C4E">
        <w:t>W</w:t>
      </w:r>
      <w:r w:rsidRPr="00086BFD">
        <w:t>e have the following</w:t>
      </w:r>
      <w:r w:rsidR="00FB341C">
        <w:t xml:space="preserve"> </w:t>
      </w:r>
      <w:r w:rsidRPr="00086BFD">
        <w:t>proposal</w:t>
      </w:r>
      <w:r>
        <w:rPr>
          <w:rFonts w:hint="eastAsia"/>
        </w:rPr>
        <w:t>s</w:t>
      </w:r>
      <w:r w:rsidRPr="00086BFD">
        <w:t>:</w:t>
      </w:r>
      <w:r w:rsidRPr="00671A68">
        <w:rPr>
          <w:rFonts w:hint="eastAsia"/>
          <w:b/>
          <w:i/>
          <w:lang w:val="en-US"/>
        </w:rPr>
        <w:t xml:space="preserve"> </w:t>
      </w:r>
    </w:p>
    <w:p w14:paraId="4D0D2891" w14:textId="77777777" w:rsidR="005904D1" w:rsidRDefault="005904D1" w:rsidP="005904D1">
      <w:pPr>
        <w:jc w:val="both"/>
        <w:rPr>
          <w:b/>
          <w:i/>
        </w:rPr>
      </w:pPr>
      <w:r>
        <w:rPr>
          <w:b/>
          <w:i/>
        </w:rPr>
        <w:t xml:space="preserve">Proposal 1: For Rel-19 </w:t>
      </w:r>
      <w:r w:rsidRPr="00F01866">
        <w:rPr>
          <w:b/>
          <w:i/>
        </w:rPr>
        <w:t>RAN4 3Tx discussion under Rel-19 NR_MIMO_Ph5 WI</w:t>
      </w:r>
      <w:r>
        <w:rPr>
          <w:b/>
          <w:i/>
        </w:rPr>
        <w:t>, suggest to preclude PC1.5 for both handheld and non-handheld UEs.</w:t>
      </w:r>
    </w:p>
    <w:p w14:paraId="566A49C2" w14:textId="77777777" w:rsidR="005904D1" w:rsidRDefault="005904D1" w:rsidP="005904D1">
      <w:pPr>
        <w:jc w:val="both"/>
        <w:rPr>
          <w:b/>
          <w:i/>
        </w:rPr>
      </w:pPr>
      <w:r w:rsidRPr="00F01866">
        <w:rPr>
          <w:b/>
          <w:i/>
        </w:rPr>
        <w:t xml:space="preserve">Proposal </w:t>
      </w:r>
      <w:r>
        <w:rPr>
          <w:b/>
          <w:i/>
        </w:rPr>
        <w:t>2</w:t>
      </w:r>
      <w:r w:rsidRPr="00F01866">
        <w:rPr>
          <w:b/>
          <w:i/>
        </w:rPr>
        <w:t xml:space="preserve">: </w:t>
      </w:r>
      <w:r>
        <w:rPr>
          <w:b/>
          <w:i/>
        </w:rPr>
        <w:t>The PA configuration assumption for 3Tx operation can be:</w:t>
      </w:r>
    </w:p>
    <w:p w14:paraId="469C8A91" w14:textId="77777777" w:rsidR="005904D1" w:rsidRPr="00C601C3" w:rsidRDefault="005904D1" w:rsidP="00CA161F">
      <w:pPr>
        <w:pStyle w:val="aff6"/>
        <w:numPr>
          <w:ilvl w:val="0"/>
          <w:numId w:val="14"/>
        </w:numPr>
        <w:ind w:firstLineChars="0"/>
        <w:rPr>
          <w:rFonts w:ascii="Times New Roman" w:hAnsi="Times New Roman"/>
          <w:b/>
          <w:i/>
          <w:kern w:val="0"/>
          <w:sz w:val="20"/>
          <w:szCs w:val="20"/>
          <w:lang w:val="en-GB" w:eastAsia="zh-CN"/>
        </w:rPr>
      </w:pPr>
      <w:r w:rsidRPr="00C601C3">
        <w:rPr>
          <w:rFonts w:ascii="Times New Roman" w:hAnsi="Times New Roman"/>
          <w:b/>
          <w:i/>
          <w:kern w:val="0"/>
          <w:sz w:val="20"/>
          <w:szCs w:val="20"/>
          <w:lang w:val="en-GB" w:eastAsia="zh-CN"/>
        </w:rPr>
        <w:t>3x23dBm for PC3 handheld UE</w:t>
      </w:r>
    </w:p>
    <w:p w14:paraId="7E7CB683" w14:textId="77777777" w:rsidR="005904D1" w:rsidRPr="00C601C3" w:rsidRDefault="005904D1" w:rsidP="00CA161F">
      <w:pPr>
        <w:pStyle w:val="aff6"/>
        <w:numPr>
          <w:ilvl w:val="0"/>
          <w:numId w:val="14"/>
        </w:numPr>
        <w:ind w:firstLineChars="0"/>
        <w:rPr>
          <w:rFonts w:ascii="Times New Roman" w:hAnsi="Times New Roman"/>
          <w:b/>
          <w:i/>
          <w:kern w:val="0"/>
          <w:sz w:val="20"/>
          <w:szCs w:val="20"/>
          <w:lang w:val="en-GB" w:eastAsia="zh-CN"/>
        </w:rPr>
      </w:pPr>
      <w:r w:rsidRPr="00C601C3">
        <w:rPr>
          <w:rFonts w:ascii="Times New Roman" w:hAnsi="Times New Roman"/>
          <w:b/>
          <w:i/>
          <w:kern w:val="0"/>
          <w:sz w:val="20"/>
          <w:szCs w:val="20"/>
          <w:lang w:val="en-GB" w:eastAsia="zh-CN"/>
        </w:rPr>
        <w:t>23dBm+2x26dBm or 2x23dBm+26dBm for PC2 handheld UE</w:t>
      </w:r>
    </w:p>
    <w:p w14:paraId="1172B7A1" w14:textId="77777777" w:rsidR="005904D1" w:rsidRPr="00A13624" w:rsidRDefault="005904D1" w:rsidP="005904D1">
      <w:pPr>
        <w:jc w:val="both"/>
        <w:rPr>
          <w:b/>
          <w:i/>
        </w:rPr>
      </w:pPr>
      <w:r w:rsidRPr="00F01866">
        <w:rPr>
          <w:b/>
          <w:i/>
        </w:rPr>
        <w:t xml:space="preserve">Proposal </w:t>
      </w:r>
      <w:r>
        <w:rPr>
          <w:b/>
          <w:i/>
        </w:rPr>
        <w:t>3</w:t>
      </w:r>
      <w:r w:rsidRPr="00F01866">
        <w:rPr>
          <w:b/>
          <w:i/>
        </w:rPr>
        <w:t xml:space="preserve">: </w:t>
      </w:r>
      <w:r>
        <w:rPr>
          <w:b/>
          <w:i/>
        </w:rPr>
        <w:t>F</w:t>
      </w:r>
      <w:r w:rsidRPr="00494151">
        <w:rPr>
          <w:b/>
          <w:i/>
        </w:rPr>
        <w:t>or 3Tx MPR requirements, the PC3 MPR requirement specified in TS 38.101-1 Table 6.2.2-1 and the PC2 dual Tx MPR requirement specified in TS 38.101-1 Table 6.2D.2-1 can be used as starting point, respectively</w:t>
      </w:r>
      <w:r>
        <w:rPr>
          <w:b/>
          <w:i/>
        </w:rPr>
        <w:t>.</w:t>
      </w:r>
    </w:p>
    <w:p w14:paraId="5C05ABEB" w14:textId="77777777" w:rsidR="005904D1" w:rsidRDefault="005904D1" w:rsidP="005904D1">
      <w:pPr>
        <w:jc w:val="both"/>
        <w:rPr>
          <w:b/>
          <w:i/>
        </w:rPr>
      </w:pPr>
      <w:r w:rsidRPr="00F01866">
        <w:rPr>
          <w:b/>
          <w:i/>
        </w:rPr>
        <w:t xml:space="preserve">Proposal </w:t>
      </w:r>
      <w:r>
        <w:rPr>
          <w:b/>
          <w:i/>
        </w:rPr>
        <w:t>4</w:t>
      </w:r>
      <w:r w:rsidRPr="00F01866">
        <w:rPr>
          <w:b/>
          <w:i/>
        </w:rPr>
        <w:t xml:space="preserve">: </w:t>
      </w:r>
      <w:r>
        <w:rPr>
          <w:b/>
          <w:i/>
        </w:rPr>
        <w:t xml:space="preserve">Suggest to only specify single layer </w:t>
      </w:r>
      <w:proofErr w:type="spellStart"/>
      <w:r>
        <w:rPr>
          <w:b/>
          <w:i/>
        </w:rPr>
        <w:t>precoders</w:t>
      </w:r>
      <w:proofErr w:type="spellEnd"/>
      <w:r>
        <w:rPr>
          <w:b/>
          <w:i/>
        </w:rPr>
        <w:t xml:space="preserve"> for </w:t>
      </w:r>
      <w:r w:rsidRPr="00494151">
        <w:rPr>
          <w:b/>
          <w:i/>
        </w:rPr>
        <w:t>3Tx</w:t>
      </w:r>
      <w:r>
        <w:rPr>
          <w:b/>
          <w:i/>
        </w:rPr>
        <w:t xml:space="preserve"> </w:t>
      </w:r>
      <w:proofErr w:type="spellStart"/>
      <w:r>
        <w:rPr>
          <w:b/>
          <w:i/>
        </w:rPr>
        <w:t>ULFPTx</w:t>
      </w:r>
      <w:proofErr w:type="spellEnd"/>
      <w:r>
        <w:rPr>
          <w:b/>
          <w:i/>
        </w:rPr>
        <w:t xml:space="preserve"> mode 0 verification.</w:t>
      </w:r>
    </w:p>
    <w:p w14:paraId="25303D5B" w14:textId="77777777" w:rsidR="005904D1" w:rsidRDefault="005904D1" w:rsidP="005904D1">
      <w:pPr>
        <w:jc w:val="both"/>
        <w:rPr>
          <w:b/>
          <w:i/>
        </w:rPr>
      </w:pPr>
      <w:r w:rsidRPr="00F01866">
        <w:rPr>
          <w:b/>
          <w:i/>
        </w:rPr>
        <w:t xml:space="preserve">Proposal </w:t>
      </w:r>
      <w:r>
        <w:rPr>
          <w:b/>
          <w:i/>
        </w:rPr>
        <w:t>5</w:t>
      </w:r>
      <w:r w:rsidRPr="00F01866">
        <w:rPr>
          <w:b/>
          <w:i/>
        </w:rPr>
        <w:t xml:space="preserve">: </w:t>
      </w:r>
      <w:r>
        <w:rPr>
          <w:b/>
          <w:i/>
        </w:rPr>
        <w:t xml:space="preserve">On the asymmetric DL </w:t>
      </w:r>
      <w:proofErr w:type="spellStart"/>
      <w:r>
        <w:rPr>
          <w:b/>
          <w:i/>
        </w:rPr>
        <w:t>sTRP</w:t>
      </w:r>
      <w:proofErr w:type="spellEnd"/>
      <w:r>
        <w:rPr>
          <w:b/>
          <w:i/>
        </w:rPr>
        <w:t xml:space="preserve">/UL </w:t>
      </w:r>
      <w:proofErr w:type="spellStart"/>
      <w:r>
        <w:rPr>
          <w:b/>
          <w:i/>
        </w:rPr>
        <w:t>mTRP</w:t>
      </w:r>
      <w:proofErr w:type="spellEnd"/>
      <w:r>
        <w:rPr>
          <w:b/>
          <w:i/>
        </w:rPr>
        <w:t>, b</w:t>
      </w:r>
      <w:r w:rsidRPr="005904D1">
        <w:rPr>
          <w:b/>
          <w:i/>
        </w:rPr>
        <w:t>efore the proponent can further clarify potential impacts on FR2 RF requirement and test framework</w:t>
      </w:r>
      <w:r>
        <w:rPr>
          <w:b/>
          <w:i/>
        </w:rPr>
        <w:t xml:space="preserve">, RAN4 should </w:t>
      </w:r>
      <w:r w:rsidRPr="005904D1">
        <w:rPr>
          <w:b/>
          <w:i/>
        </w:rPr>
        <w:t>seek RAN1 confirmation on whether the aforementioned scenario can be covered by the currently RAN1 discussion.</w:t>
      </w:r>
    </w:p>
    <w:p w14:paraId="5BA5CC12" w14:textId="71AE872A" w:rsidR="007F52CF" w:rsidRPr="0057546E" w:rsidRDefault="007F52CF" w:rsidP="00DC22DE">
      <w:pPr>
        <w:rPr>
          <w:b/>
          <w:i/>
        </w:rPr>
      </w:pPr>
    </w:p>
    <w:p w14:paraId="6E4DEA30" w14:textId="77777777" w:rsidR="00B22DA6" w:rsidRDefault="00B22DA6" w:rsidP="00B22DA6">
      <w:pPr>
        <w:pStyle w:val="1"/>
        <w:numPr>
          <w:ilvl w:val="0"/>
          <w:numId w:val="0"/>
        </w:numPr>
        <w:rPr>
          <w:rFonts w:eastAsia="宋体"/>
          <w:lang w:eastAsia="zh-CN"/>
        </w:rPr>
      </w:pPr>
      <w:r>
        <w:t>References</w:t>
      </w:r>
    </w:p>
    <w:p w14:paraId="5FB16E66" w14:textId="3EF85BA5" w:rsidR="00AB7D70" w:rsidRDefault="00AB7D70" w:rsidP="005E0491">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 xml:space="preserve">R4-2414310, “WF on UE RF requirements for Rel-19 MIMO enhancement”, Samsung, 3GPP TSG RAN4 Meeting #112, </w:t>
      </w:r>
      <w:r w:rsidRPr="00CF1F58">
        <w:rPr>
          <w:lang w:val="it-IT" w:eastAsia="ja-JP"/>
        </w:rPr>
        <w:t xml:space="preserve">Maastricht, Netherlands, </w:t>
      </w:r>
      <w:r>
        <w:rPr>
          <w:lang w:val="it-IT" w:eastAsia="ja-JP"/>
        </w:rPr>
        <w:t>August 19-23</w:t>
      </w:r>
      <w:r w:rsidRPr="00CF1F58">
        <w:rPr>
          <w:lang w:val="it-IT" w:eastAsia="ja-JP"/>
        </w:rPr>
        <w:t>,</w:t>
      </w:r>
      <w:r>
        <w:rPr>
          <w:lang w:val="it-IT" w:eastAsia="ja-JP"/>
        </w:rPr>
        <w:t xml:space="preserve"> 2024</w:t>
      </w:r>
      <w:r>
        <w:rPr>
          <w:rFonts w:hint="eastAsia"/>
          <w:lang w:val="it-IT"/>
        </w:rPr>
        <w:t>.</w:t>
      </w:r>
    </w:p>
    <w:p w14:paraId="002BFEF5" w14:textId="3C873B3D" w:rsidR="00CF4C65" w:rsidRPr="00A3455A" w:rsidRDefault="009C28AA" w:rsidP="00A3455A">
      <w:pPr>
        <w:numPr>
          <w:ilvl w:val="0"/>
          <w:numId w:val="10"/>
        </w:numPr>
        <w:tabs>
          <w:tab w:val="clear" w:pos="720"/>
          <w:tab w:val="num" w:pos="426"/>
        </w:tabs>
        <w:overflowPunct/>
        <w:autoSpaceDE/>
        <w:autoSpaceDN/>
        <w:adjustRightInd/>
        <w:ind w:left="426" w:hanging="426"/>
        <w:jc w:val="both"/>
        <w:textAlignment w:val="auto"/>
        <w:rPr>
          <w:lang w:val="it-IT" w:eastAsia="ja-JP"/>
        </w:rPr>
      </w:pPr>
      <w:r w:rsidRPr="009C28AA">
        <w:rPr>
          <w:lang w:val="it-IT" w:eastAsia="ja-JP"/>
        </w:rPr>
        <w:t>RP-24</w:t>
      </w:r>
      <w:r w:rsidRPr="009C28AA">
        <w:rPr>
          <w:rFonts w:hint="eastAsia"/>
          <w:lang w:val="it-IT" w:eastAsia="ja-JP"/>
        </w:rPr>
        <w:t>2394</w:t>
      </w:r>
      <w:r w:rsidRPr="009C28AA">
        <w:rPr>
          <w:lang w:val="it-IT" w:eastAsia="ja-JP"/>
        </w:rPr>
        <w:t xml:space="preserve">, “WID revision: NR MIMO Phase 5”, Samsung (Moderator), </w:t>
      </w:r>
      <w:r>
        <w:rPr>
          <w:lang w:val="it-IT" w:eastAsia="ja-JP"/>
        </w:rPr>
        <w:t>3GPP TSG RAN Meeting #105, Melbourne, Australia</w:t>
      </w:r>
      <w:r w:rsidRPr="00CF1F58">
        <w:rPr>
          <w:lang w:val="it-IT" w:eastAsia="ja-JP"/>
        </w:rPr>
        <w:t xml:space="preserve">, </w:t>
      </w:r>
      <w:r>
        <w:rPr>
          <w:lang w:val="it-IT" w:eastAsia="ja-JP"/>
        </w:rPr>
        <w:t>September 9-12</w:t>
      </w:r>
      <w:r w:rsidRPr="00CF1F58">
        <w:rPr>
          <w:lang w:val="it-IT" w:eastAsia="ja-JP"/>
        </w:rPr>
        <w:t>,</w:t>
      </w:r>
      <w:r>
        <w:rPr>
          <w:lang w:val="it-IT" w:eastAsia="ja-JP"/>
        </w:rPr>
        <w:t xml:space="preserve"> 2024</w:t>
      </w:r>
      <w:r>
        <w:rPr>
          <w:rFonts w:hint="eastAsia"/>
          <w:lang w:val="it-IT"/>
        </w:rPr>
        <w:t>.</w:t>
      </w:r>
    </w:p>
    <w:p w14:paraId="169C776E" w14:textId="13BBB1AA" w:rsidR="0067071C" w:rsidRPr="00CF4C65" w:rsidRDefault="008969D7" w:rsidP="008965B4">
      <w:pPr>
        <w:overflowPunct/>
        <w:autoSpaceDE/>
        <w:autoSpaceDN/>
        <w:adjustRightInd/>
        <w:jc w:val="both"/>
        <w:textAlignment w:val="auto"/>
        <w:rPr>
          <w:lang w:val="it-IT" w:eastAsia="ja-JP"/>
        </w:rPr>
      </w:pPr>
      <w:r>
        <w:t xml:space="preserve">                                                                                                              </w:t>
      </w:r>
      <w:r w:rsidR="00796C4E">
        <w:t xml:space="preserve">                               </w:t>
      </w:r>
    </w:p>
    <w:sectPr w:rsidR="0067071C" w:rsidRPr="00CF4C65"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83C38" w14:textId="77777777" w:rsidR="00B648F6" w:rsidRDefault="00B648F6" w:rsidP="0052762B">
      <w:r>
        <w:separator/>
      </w:r>
    </w:p>
  </w:endnote>
  <w:endnote w:type="continuationSeparator" w:id="0">
    <w:p w14:paraId="138A63DD" w14:textId="77777777" w:rsidR="00B648F6" w:rsidRDefault="00B648F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E25483" w14:textId="77777777" w:rsidR="00B648F6" w:rsidRDefault="00B648F6" w:rsidP="0052762B">
      <w:r>
        <w:separator/>
      </w:r>
    </w:p>
  </w:footnote>
  <w:footnote w:type="continuationSeparator" w:id="0">
    <w:p w14:paraId="35F7E438" w14:textId="77777777" w:rsidR="00B648F6" w:rsidRDefault="00B648F6"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817B28"/>
    <w:multiLevelType w:val="hybridMultilevel"/>
    <w:tmpl w:val="F79238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6893CD6"/>
    <w:multiLevelType w:val="hybridMultilevel"/>
    <w:tmpl w:val="62C242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4"/>
  </w:num>
  <w:num w:numId="3">
    <w:abstractNumId w:val="5"/>
  </w:num>
  <w:num w:numId="4">
    <w:abstractNumId w:val="10"/>
  </w:num>
  <w:num w:numId="5">
    <w:abstractNumId w:val="9"/>
  </w:num>
  <w:num w:numId="6">
    <w:abstractNumId w:val="2"/>
  </w:num>
  <w:num w:numId="7">
    <w:abstractNumId w:val="7"/>
  </w:num>
  <w:num w:numId="8">
    <w:abstractNumId w:val="13"/>
  </w:num>
  <w:num w:numId="9">
    <w:abstractNumId w:val="1"/>
  </w:num>
  <w:num w:numId="10">
    <w:abstractNumId w:val="1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4BE7"/>
    <w:rsid w:val="000052A1"/>
    <w:rsid w:val="000053CD"/>
    <w:rsid w:val="000059BB"/>
    <w:rsid w:val="000059D0"/>
    <w:rsid w:val="00005B0B"/>
    <w:rsid w:val="000063C5"/>
    <w:rsid w:val="0000649E"/>
    <w:rsid w:val="00006F04"/>
    <w:rsid w:val="000079F7"/>
    <w:rsid w:val="000116BD"/>
    <w:rsid w:val="00012217"/>
    <w:rsid w:val="000122DC"/>
    <w:rsid w:val="0001316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8E"/>
    <w:rsid w:val="000220CE"/>
    <w:rsid w:val="000220E2"/>
    <w:rsid w:val="000221FB"/>
    <w:rsid w:val="0002225D"/>
    <w:rsid w:val="000226AB"/>
    <w:rsid w:val="00022D48"/>
    <w:rsid w:val="00022FCE"/>
    <w:rsid w:val="000238BF"/>
    <w:rsid w:val="00023F5A"/>
    <w:rsid w:val="0002475A"/>
    <w:rsid w:val="00024B66"/>
    <w:rsid w:val="00024EBF"/>
    <w:rsid w:val="00025645"/>
    <w:rsid w:val="000256A1"/>
    <w:rsid w:val="00025DC1"/>
    <w:rsid w:val="00026904"/>
    <w:rsid w:val="00026A59"/>
    <w:rsid w:val="00026F5D"/>
    <w:rsid w:val="0002723D"/>
    <w:rsid w:val="00027E56"/>
    <w:rsid w:val="00030169"/>
    <w:rsid w:val="000307A8"/>
    <w:rsid w:val="00031165"/>
    <w:rsid w:val="00031383"/>
    <w:rsid w:val="00031CC0"/>
    <w:rsid w:val="000323D5"/>
    <w:rsid w:val="00032561"/>
    <w:rsid w:val="000326E2"/>
    <w:rsid w:val="00032B28"/>
    <w:rsid w:val="00033BD8"/>
    <w:rsid w:val="00033F47"/>
    <w:rsid w:val="00034749"/>
    <w:rsid w:val="000347DA"/>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D8A"/>
    <w:rsid w:val="000658D0"/>
    <w:rsid w:val="00065D07"/>
    <w:rsid w:val="00066134"/>
    <w:rsid w:val="00066491"/>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676"/>
    <w:rsid w:val="00073B79"/>
    <w:rsid w:val="00073D2A"/>
    <w:rsid w:val="0007587C"/>
    <w:rsid w:val="000761DE"/>
    <w:rsid w:val="000764BF"/>
    <w:rsid w:val="00076EC6"/>
    <w:rsid w:val="00077058"/>
    <w:rsid w:val="0007768A"/>
    <w:rsid w:val="000778A3"/>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6E08"/>
    <w:rsid w:val="0008727B"/>
    <w:rsid w:val="0008742B"/>
    <w:rsid w:val="00087D25"/>
    <w:rsid w:val="0009044A"/>
    <w:rsid w:val="00090604"/>
    <w:rsid w:val="000906DD"/>
    <w:rsid w:val="00090C45"/>
    <w:rsid w:val="00092023"/>
    <w:rsid w:val="0009237B"/>
    <w:rsid w:val="000923CF"/>
    <w:rsid w:val="0009333B"/>
    <w:rsid w:val="000947DE"/>
    <w:rsid w:val="00094940"/>
    <w:rsid w:val="00094AE2"/>
    <w:rsid w:val="00094DD8"/>
    <w:rsid w:val="0009544E"/>
    <w:rsid w:val="000956CA"/>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647"/>
    <w:rsid w:val="000A3954"/>
    <w:rsid w:val="000A431C"/>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6A2"/>
    <w:rsid w:val="000D1A3C"/>
    <w:rsid w:val="000D1FEC"/>
    <w:rsid w:val="000D22DB"/>
    <w:rsid w:val="000D2359"/>
    <w:rsid w:val="000D2BCF"/>
    <w:rsid w:val="000D355E"/>
    <w:rsid w:val="000D4391"/>
    <w:rsid w:val="000D47BA"/>
    <w:rsid w:val="000D4A00"/>
    <w:rsid w:val="000D5181"/>
    <w:rsid w:val="000D55FC"/>
    <w:rsid w:val="000D58BA"/>
    <w:rsid w:val="000D59BD"/>
    <w:rsid w:val="000D60F8"/>
    <w:rsid w:val="000D6118"/>
    <w:rsid w:val="000D651E"/>
    <w:rsid w:val="000D662B"/>
    <w:rsid w:val="000D765D"/>
    <w:rsid w:val="000D7E31"/>
    <w:rsid w:val="000E0050"/>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4108"/>
    <w:rsid w:val="001145CD"/>
    <w:rsid w:val="00114764"/>
    <w:rsid w:val="0011501A"/>
    <w:rsid w:val="00115AEF"/>
    <w:rsid w:val="00116080"/>
    <w:rsid w:val="00116445"/>
    <w:rsid w:val="00116DF7"/>
    <w:rsid w:val="001171C1"/>
    <w:rsid w:val="00117964"/>
    <w:rsid w:val="00120BBB"/>
    <w:rsid w:val="0012120A"/>
    <w:rsid w:val="00123086"/>
    <w:rsid w:val="00123389"/>
    <w:rsid w:val="00123E56"/>
    <w:rsid w:val="001243AC"/>
    <w:rsid w:val="00124545"/>
    <w:rsid w:val="00124AA9"/>
    <w:rsid w:val="001253DF"/>
    <w:rsid w:val="00125824"/>
    <w:rsid w:val="00125B3C"/>
    <w:rsid w:val="00125FC0"/>
    <w:rsid w:val="0012618D"/>
    <w:rsid w:val="001267F8"/>
    <w:rsid w:val="00126870"/>
    <w:rsid w:val="00126A3F"/>
    <w:rsid w:val="00127539"/>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061C"/>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B06"/>
    <w:rsid w:val="00165CF7"/>
    <w:rsid w:val="001662E7"/>
    <w:rsid w:val="00166663"/>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7A"/>
    <w:rsid w:val="001804BE"/>
    <w:rsid w:val="00181AD5"/>
    <w:rsid w:val="001822D6"/>
    <w:rsid w:val="001824D1"/>
    <w:rsid w:val="00182D6C"/>
    <w:rsid w:val="00182EDB"/>
    <w:rsid w:val="001830C9"/>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EBF"/>
    <w:rsid w:val="001A5FAC"/>
    <w:rsid w:val="001A61CC"/>
    <w:rsid w:val="001A652B"/>
    <w:rsid w:val="001A6ADE"/>
    <w:rsid w:val="001A73C7"/>
    <w:rsid w:val="001A7A02"/>
    <w:rsid w:val="001B014E"/>
    <w:rsid w:val="001B044D"/>
    <w:rsid w:val="001B07A0"/>
    <w:rsid w:val="001B07B2"/>
    <w:rsid w:val="001B14C1"/>
    <w:rsid w:val="001B15B6"/>
    <w:rsid w:val="001B1E2E"/>
    <w:rsid w:val="001B32FB"/>
    <w:rsid w:val="001B3675"/>
    <w:rsid w:val="001B3A22"/>
    <w:rsid w:val="001B3BC3"/>
    <w:rsid w:val="001B4001"/>
    <w:rsid w:val="001B4333"/>
    <w:rsid w:val="001B437A"/>
    <w:rsid w:val="001B4EBA"/>
    <w:rsid w:val="001B4F8C"/>
    <w:rsid w:val="001B5A5B"/>
    <w:rsid w:val="001B659B"/>
    <w:rsid w:val="001B6637"/>
    <w:rsid w:val="001B6CAC"/>
    <w:rsid w:val="001B7033"/>
    <w:rsid w:val="001B708E"/>
    <w:rsid w:val="001B72DC"/>
    <w:rsid w:val="001B73F6"/>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23A"/>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EBE"/>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FBB"/>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D5"/>
    <w:rsid w:val="00220BF6"/>
    <w:rsid w:val="00220C47"/>
    <w:rsid w:val="00221594"/>
    <w:rsid w:val="002219F0"/>
    <w:rsid w:val="00221D29"/>
    <w:rsid w:val="00222383"/>
    <w:rsid w:val="00222AC9"/>
    <w:rsid w:val="00222AD6"/>
    <w:rsid w:val="0022322F"/>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2B45"/>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ACB"/>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64C"/>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E3E"/>
    <w:rsid w:val="00273EBD"/>
    <w:rsid w:val="0027421E"/>
    <w:rsid w:val="002743F3"/>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5B3"/>
    <w:rsid w:val="0028161C"/>
    <w:rsid w:val="002816B9"/>
    <w:rsid w:val="002818CC"/>
    <w:rsid w:val="0028277B"/>
    <w:rsid w:val="00282812"/>
    <w:rsid w:val="00282F64"/>
    <w:rsid w:val="00283662"/>
    <w:rsid w:val="00283C23"/>
    <w:rsid w:val="00284033"/>
    <w:rsid w:val="00285573"/>
    <w:rsid w:val="0028597C"/>
    <w:rsid w:val="00286207"/>
    <w:rsid w:val="00286371"/>
    <w:rsid w:val="002863D5"/>
    <w:rsid w:val="00286658"/>
    <w:rsid w:val="0028694F"/>
    <w:rsid w:val="00286ED4"/>
    <w:rsid w:val="00286F8B"/>
    <w:rsid w:val="00287FE0"/>
    <w:rsid w:val="002900F8"/>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4DCF"/>
    <w:rsid w:val="002E5749"/>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0D5"/>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B11"/>
    <w:rsid w:val="00340B71"/>
    <w:rsid w:val="00340EBF"/>
    <w:rsid w:val="00341088"/>
    <w:rsid w:val="00341294"/>
    <w:rsid w:val="00341ADA"/>
    <w:rsid w:val="003423FF"/>
    <w:rsid w:val="00342F84"/>
    <w:rsid w:val="003435B3"/>
    <w:rsid w:val="003442B0"/>
    <w:rsid w:val="00344673"/>
    <w:rsid w:val="003446BA"/>
    <w:rsid w:val="00345721"/>
    <w:rsid w:val="00345751"/>
    <w:rsid w:val="00345BD2"/>
    <w:rsid w:val="00345E5B"/>
    <w:rsid w:val="0034618E"/>
    <w:rsid w:val="003465C1"/>
    <w:rsid w:val="00347309"/>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B57"/>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29E"/>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2AA"/>
    <w:rsid w:val="003B33CB"/>
    <w:rsid w:val="003B3791"/>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66"/>
    <w:rsid w:val="003D2DF2"/>
    <w:rsid w:val="003D356D"/>
    <w:rsid w:val="003D37D2"/>
    <w:rsid w:val="003D414F"/>
    <w:rsid w:val="003D4FFC"/>
    <w:rsid w:val="003D508F"/>
    <w:rsid w:val="003D50E0"/>
    <w:rsid w:val="003D5252"/>
    <w:rsid w:val="003D56E0"/>
    <w:rsid w:val="003D5C37"/>
    <w:rsid w:val="003D6447"/>
    <w:rsid w:val="003D6752"/>
    <w:rsid w:val="003D6E07"/>
    <w:rsid w:val="003D71CE"/>
    <w:rsid w:val="003D7401"/>
    <w:rsid w:val="003D744A"/>
    <w:rsid w:val="003E01AA"/>
    <w:rsid w:val="003E10AF"/>
    <w:rsid w:val="003E115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ADA"/>
    <w:rsid w:val="00407F56"/>
    <w:rsid w:val="0041029B"/>
    <w:rsid w:val="004107CB"/>
    <w:rsid w:val="00410ABC"/>
    <w:rsid w:val="00410B0A"/>
    <w:rsid w:val="0041187A"/>
    <w:rsid w:val="00411B32"/>
    <w:rsid w:val="0041227C"/>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1"/>
    <w:rsid w:val="0049415F"/>
    <w:rsid w:val="00494FA2"/>
    <w:rsid w:val="0049571A"/>
    <w:rsid w:val="00495749"/>
    <w:rsid w:val="00495A00"/>
    <w:rsid w:val="00495E61"/>
    <w:rsid w:val="004967CB"/>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CEE"/>
    <w:rsid w:val="004B5E9B"/>
    <w:rsid w:val="004B68BB"/>
    <w:rsid w:val="004B6D09"/>
    <w:rsid w:val="004B73EB"/>
    <w:rsid w:val="004B783F"/>
    <w:rsid w:val="004C0623"/>
    <w:rsid w:val="004C0A9C"/>
    <w:rsid w:val="004C0E08"/>
    <w:rsid w:val="004C0F32"/>
    <w:rsid w:val="004C1003"/>
    <w:rsid w:val="004C1329"/>
    <w:rsid w:val="004C19DF"/>
    <w:rsid w:val="004C1B00"/>
    <w:rsid w:val="004C219A"/>
    <w:rsid w:val="004C3AD6"/>
    <w:rsid w:val="004C4227"/>
    <w:rsid w:val="004C4B1D"/>
    <w:rsid w:val="004C53D8"/>
    <w:rsid w:val="004C5872"/>
    <w:rsid w:val="004C6222"/>
    <w:rsid w:val="004C66F1"/>
    <w:rsid w:val="004C6C5C"/>
    <w:rsid w:val="004C7412"/>
    <w:rsid w:val="004C7937"/>
    <w:rsid w:val="004C7F29"/>
    <w:rsid w:val="004C7F37"/>
    <w:rsid w:val="004D00D6"/>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EAD"/>
    <w:rsid w:val="004E5418"/>
    <w:rsid w:val="004E5F38"/>
    <w:rsid w:val="004E61B6"/>
    <w:rsid w:val="004E68D9"/>
    <w:rsid w:val="004E6B02"/>
    <w:rsid w:val="004E76F5"/>
    <w:rsid w:val="004F04BB"/>
    <w:rsid w:val="004F16E2"/>
    <w:rsid w:val="004F1A5F"/>
    <w:rsid w:val="004F21EE"/>
    <w:rsid w:val="004F4010"/>
    <w:rsid w:val="004F52E1"/>
    <w:rsid w:val="004F5348"/>
    <w:rsid w:val="004F55E5"/>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439D"/>
    <w:rsid w:val="0052527C"/>
    <w:rsid w:val="005256B0"/>
    <w:rsid w:val="00525BF0"/>
    <w:rsid w:val="00525C2F"/>
    <w:rsid w:val="0052632B"/>
    <w:rsid w:val="00526671"/>
    <w:rsid w:val="00526760"/>
    <w:rsid w:val="00526855"/>
    <w:rsid w:val="005269BF"/>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66D"/>
    <w:rsid w:val="00541AC0"/>
    <w:rsid w:val="00541CDF"/>
    <w:rsid w:val="005433AF"/>
    <w:rsid w:val="005433E8"/>
    <w:rsid w:val="005438EC"/>
    <w:rsid w:val="00543F2E"/>
    <w:rsid w:val="0054466D"/>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B9E"/>
    <w:rsid w:val="00560D25"/>
    <w:rsid w:val="00561031"/>
    <w:rsid w:val="005610D2"/>
    <w:rsid w:val="005626F7"/>
    <w:rsid w:val="00562CB2"/>
    <w:rsid w:val="00562EDA"/>
    <w:rsid w:val="00563A91"/>
    <w:rsid w:val="00563E2C"/>
    <w:rsid w:val="00564486"/>
    <w:rsid w:val="0056465B"/>
    <w:rsid w:val="005657C5"/>
    <w:rsid w:val="00565C9D"/>
    <w:rsid w:val="005662C6"/>
    <w:rsid w:val="00566558"/>
    <w:rsid w:val="00566FFF"/>
    <w:rsid w:val="00567555"/>
    <w:rsid w:val="005677B6"/>
    <w:rsid w:val="00570B4C"/>
    <w:rsid w:val="0057170A"/>
    <w:rsid w:val="00572053"/>
    <w:rsid w:val="00572102"/>
    <w:rsid w:val="00572570"/>
    <w:rsid w:val="00572A4C"/>
    <w:rsid w:val="00572BF7"/>
    <w:rsid w:val="00573284"/>
    <w:rsid w:val="00573DD4"/>
    <w:rsid w:val="00574653"/>
    <w:rsid w:val="00575332"/>
    <w:rsid w:val="0057546E"/>
    <w:rsid w:val="00575A41"/>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4D1"/>
    <w:rsid w:val="00590995"/>
    <w:rsid w:val="00590BE8"/>
    <w:rsid w:val="00590EBF"/>
    <w:rsid w:val="00591628"/>
    <w:rsid w:val="00591B88"/>
    <w:rsid w:val="00592794"/>
    <w:rsid w:val="0059288B"/>
    <w:rsid w:val="005929A6"/>
    <w:rsid w:val="00592BDF"/>
    <w:rsid w:val="0059400F"/>
    <w:rsid w:val="00594704"/>
    <w:rsid w:val="00595F91"/>
    <w:rsid w:val="0059650A"/>
    <w:rsid w:val="00596617"/>
    <w:rsid w:val="00596ADF"/>
    <w:rsid w:val="00596EA2"/>
    <w:rsid w:val="00597401"/>
    <w:rsid w:val="005A09B5"/>
    <w:rsid w:val="005A0D29"/>
    <w:rsid w:val="005A0EB5"/>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2CC0"/>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23C"/>
    <w:rsid w:val="005E4410"/>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0260"/>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904"/>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454"/>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10B"/>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6FAB"/>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767C"/>
    <w:rsid w:val="006876C7"/>
    <w:rsid w:val="006878F3"/>
    <w:rsid w:val="00690875"/>
    <w:rsid w:val="0069092D"/>
    <w:rsid w:val="00690B50"/>
    <w:rsid w:val="00690BA3"/>
    <w:rsid w:val="0069121E"/>
    <w:rsid w:val="00691346"/>
    <w:rsid w:val="00691389"/>
    <w:rsid w:val="0069158C"/>
    <w:rsid w:val="006915E4"/>
    <w:rsid w:val="006930A3"/>
    <w:rsid w:val="006933C9"/>
    <w:rsid w:val="0069446A"/>
    <w:rsid w:val="00694651"/>
    <w:rsid w:val="00694768"/>
    <w:rsid w:val="00694D5D"/>
    <w:rsid w:val="00694E59"/>
    <w:rsid w:val="0069514A"/>
    <w:rsid w:val="006955A5"/>
    <w:rsid w:val="00696F88"/>
    <w:rsid w:val="0069733E"/>
    <w:rsid w:val="006977CC"/>
    <w:rsid w:val="006A0455"/>
    <w:rsid w:val="006A0685"/>
    <w:rsid w:val="006A09D7"/>
    <w:rsid w:val="006A0CB5"/>
    <w:rsid w:val="006A0D71"/>
    <w:rsid w:val="006A15DE"/>
    <w:rsid w:val="006A1830"/>
    <w:rsid w:val="006A1ED5"/>
    <w:rsid w:val="006A3056"/>
    <w:rsid w:val="006A35BD"/>
    <w:rsid w:val="006A369C"/>
    <w:rsid w:val="006A3874"/>
    <w:rsid w:val="006A395C"/>
    <w:rsid w:val="006A46A7"/>
    <w:rsid w:val="006A4A4E"/>
    <w:rsid w:val="006A514A"/>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647"/>
    <w:rsid w:val="006C4EA6"/>
    <w:rsid w:val="006C50D8"/>
    <w:rsid w:val="006C55A2"/>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9BD"/>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1D"/>
    <w:rsid w:val="006E6DFA"/>
    <w:rsid w:val="006E6F11"/>
    <w:rsid w:val="006E72D4"/>
    <w:rsid w:val="006E73BD"/>
    <w:rsid w:val="006E7563"/>
    <w:rsid w:val="006E7E6F"/>
    <w:rsid w:val="006E7F17"/>
    <w:rsid w:val="006E7FDB"/>
    <w:rsid w:val="006F0C66"/>
    <w:rsid w:val="006F1317"/>
    <w:rsid w:val="006F158E"/>
    <w:rsid w:val="006F1BDF"/>
    <w:rsid w:val="006F1D37"/>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677"/>
    <w:rsid w:val="00716909"/>
    <w:rsid w:val="00716B79"/>
    <w:rsid w:val="0072033D"/>
    <w:rsid w:val="00720821"/>
    <w:rsid w:val="0072216B"/>
    <w:rsid w:val="00722A8F"/>
    <w:rsid w:val="00723314"/>
    <w:rsid w:val="007234C8"/>
    <w:rsid w:val="007234CB"/>
    <w:rsid w:val="0072428F"/>
    <w:rsid w:val="007245D5"/>
    <w:rsid w:val="007246E8"/>
    <w:rsid w:val="00724826"/>
    <w:rsid w:val="00724A11"/>
    <w:rsid w:val="00724D7B"/>
    <w:rsid w:val="007253BB"/>
    <w:rsid w:val="00725E58"/>
    <w:rsid w:val="007265B2"/>
    <w:rsid w:val="0072693B"/>
    <w:rsid w:val="00726AC1"/>
    <w:rsid w:val="00726CE6"/>
    <w:rsid w:val="0072792D"/>
    <w:rsid w:val="00727AEE"/>
    <w:rsid w:val="00730960"/>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EF8"/>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17B3"/>
    <w:rsid w:val="007422B5"/>
    <w:rsid w:val="00742683"/>
    <w:rsid w:val="00742AA3"/>
    <w:rsid w:val="00742ADE"/>
    <w:rsid w:val="00742BC6"/>
    <w:rsid w:val="0074366F"/>
    <w:rsid w:val="007437AE"/>
    <w:rsid w:val="0074383A"/>
    <w:rsid w:val="00743B69"/>
    <w:rsid w:val="00743B6B"/>
    <w:rsid w:val="00743EF3"/>
    <w:rsid w:val="0074406F"/>
    <w:rsid w:val="007443B3"/>
    <w:rsid w:val="007444F7"/>
    <w:rsid w:val="00744E19"/>
    <w:rsid w:val="0074553D"/>
    <w:rsid w:val="00745A1F"/>
    <w:rsid w:val="00745E52"/>
    <w:rsid w:val="00746376"/>
    <w:rsid w:val="0074677B"/>
    <w:rsid w:val="00746E9A"/>
    <w:rsid w:val="00746FD1"/>
    <w:rsid w:val="00747198"/>
    <w:rsid w:val="00747400"/>
    <w:rsid w:val="00747A77"/>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7641"/>
    <w:rsid w:val="007605E9"/>
    <w:rsid w:val="00760C9D"/>
    <w:rsid w:val="00760DC5"/>
    <w:rsid w:val="00761449"/>
    <w:rsid w:val="007619AD"/>
    <w:rsid w:val="00761BA6"/>
    <w:rsid w:val="00761CDA"/>
    <w:rsid w:val="00761F36"/>
    <w:rsid w:val="007627CB"/>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69BD"/>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206"/>
    <w:rsid w:val="007923BE"/>
    <w:rsid w:val="007923C3"/>
    <w:rsid w:val="007926BB"/>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6E7"/>
    <w:rsid w:val="007B7756"/>
    <w:rsid w:val="007B7A34"/>
    <w:rsid w:val="007C06DB"/>
    <w:rsid w:val="007C103D"/>
    <w:rsid w:val="007C1079"/>
    <w:rsid w:val="007C14EE"/>
    <w:rsid w:val="007C1537"/>
    <w:rsid w:val="007C2D23"/>
    <w:rsid w:val="007C2FEB"/>
    <w:rsid w:val="007C32B1"/>
    <w:rsid w:val="007C3E71"/>
    <w:rsid w:val="007C3F09"/>
    <w:rsid w:val="007C3FFD"/>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3D09"/>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511"/>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17D21"/>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26F59"/>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4CA"/>
    <w:rsid w:val="0083482A"/>
    <w:rsid w:val="00835249"/>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83"/>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059"/>
    <w:rsid w:val="0086024D"/>
    <w:rsid w:val="0086145A"/>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5B4"/>
    <w:rsid w:val="00896807"/>
    <w:rsid w:val="008969D7"/>
    <w:rsid w:val="00896A80"/>
    <w:rsid w:val="00897018"/>
    <w:rsid w:val="008970C1"/>
    <w:rsid w:val="00897445"/>
    <w:rsid w:val="008974AD"/>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9FC"/>
    <w:rsid w:val="008A7EB6"/>
    <w:rsid w:val="008B0C3B"/>
    <w:rsid w:val="008B0F35"/>
    <w:rsid w:val="008B11F3"/>
    <w:rsid w:val="008B1443"/>
    <w:rsid w:val="008B19EA"/>
    <w:rsid w:val="008B1B00"/>
    <w:rsid w:val="008B22CE"/>
    <w:rsid w:val="008B2998"/>
    <w:rsid w:val="008B2CF3"/>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651"/>
    <w:rsid w:val="008C49AC"/>
    <w:rsid w:val="008C51AC"/>
    <w:rsid w:val="008C57A9"/>
    <w:rsid w:val="008C6315"/>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3F65"/>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0B1E"/>
    <w:rsid w:val="008F118B"/>
    <w:rsid w:val="008F1B8B"/>
    <w:rsid w:val="008F21B4"/>
    <w:rsid w:val="008F24C9"/>
    <w:rsid w:val="008F2F6B"/>
    <w:rsid w:val="008F2F81"/>
    <w:rsid w:val="008F3C0A"/>
    <w:rsid w:val="008F4063"/>
    <w:rsid w:val="008F4131"/>
    <w:rsid w:val="008F448A"/>
    <w:rsid w:val="008F48E8"/>
    <w:rsid w:val="008F498F"/>
    <w:rsid w:val="008F4BD4"/>
    <w:rsid w:val="008F4C3C"/>
    <w:rsid w:val="008F4DDA"/>
    <w:rsid w:val="008F4E65"/>
    <w:rsid w:val="008F51D3"/>
    <w:rsid w:val="008F53DC"/>
    <w:rsid w:val="008F5EC8"/>
    <w:rsid w:val="008F63D5"/>
    <w:rsid w:val="008F67B0"/>
    <w:rsid w:val="008F7628"/>
    <w:rsid w:val="008F7A87"/>
    <w:rsid w:val="008F7F32"/>
    <w:rsid w:val="008F7F50"/>
    <w:rsid w:val="009008D9"/>
    <w:rsid w:val="00900932"/>
    <w:rsid w:val="00901715"/>
    <w:rsid w:val="00901A00"/>
    <w:rsid w:val="00901D67"/>
    <w:rsid w:val="00902619"/>
    <w:rsid w:val="00902885"/>
    <w:rsid w:val="00902EDF"/>
    <w:rsid w:val="009031F3"/>
    <w:rsid w:val="009033A2"/>
    <w:rsid w:val="009041AD"/>
    <w:rsid w:val="00904F84"/>
    <w:rsid w:val="009051EF"/>
    <w:rsid w:val="00905557"/>
    <w:rsid w:val="00905C08"/>
    <w:rsid w:val="00905EDB"/>
    <w:rsid w:val="00906547"/>
    <w:rsid w:val="00906E43"/>
    <w:rsid w:val="00910625"/>
    <w:rsid w:val="00910695"/>
    <w:rsid w:val="00910C07"/>
    <w:rsid w:val="0091110C"/>
    <w:rsid w:val="009112E8"/>
    <w:rsid w:val="00911A11"/>
    <w:rsid w:val="00911C40"/>
    <w:rsid w:val="00912169"/>
    <w:rsid w:val="00912307"/>
    <w:rsid w:val="00912326"/>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442E"/>
    <w:rsid w:val="00925225"/>
    <w:rsid w:val="00925909"/>
    <w:rsid w:val="00925E77"/>
    <w:rsid w:val="0092635A"/>
    <w:rsid w:val="00926987"/>
    <w:rsid w:val="00926A10"/>
    <w:rsid w:val="009271B9"/>
    <w:rsid w:val="00927C62"/>
    <w:rsid w:val="0093032D"/>
    <w:rsid w:val="0093035B"/>
    <w:rsid w:val="0093061F"/>
    <w:rsid w:val="00930A38"/>
    <w:rsid w:val="009317C3"/>
    <w:rsid w:val="009321B4"/>
    <w:rsid w:val="009324BE"/>
    <w:rsid w:val="009326D7"/>
    <w:rsid w:val="00932D96"/>
    <w:rsid w:val="0093394F"/>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1EF0"/>
    <w:rsid w:val="0094257D"/>
    <w:rsid w:val="009427EC"/>
    <w:rsid w:val="009435E6"/>
    <w:rsid w:val="0094389F"/>
    <w:rsid w:val="00943D8A"/>
    <w:rsid w:val="00944791"/>
    <w:rsid w:val="00944AF1"/>
    <w:rsid w:val="00944F95"/>
    <w:rsid w:val="0094594B"/>
    <w:rsid w:val="00945BE5"/>
    <w:rsid w:val="0094621E"/>
    <w:rsid w:val="00946C26"/>
    <w:rsid w:val="009470FF"/>
    <w:rsid w:val="00947F06"/>
    <w:rsid w:val="00950452"/>
    <w:rsid w:val="00950667"/>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6E4"/>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2F1F"/>
    <w:rsid w:val="009831C4"/>
    <w:rsid w:val="009834B6"/>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51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43A"/>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4CC2"/>
    <w:rsid w:val="009B6091"/>
    <w:rsid w:val="009B65D0"/>
    <w:rsid w:val="009B6AAF"/>
    <w:rsid w:val="009B710A"/>
    <w:rsid w:val="009B772B"/>
    <w:rsid w:val="009B7C27"/>
    <w:rsid w:val="009B7EC5"/>
    <w:rsid w:val="009C0082"/>
    <w:rsid w:val="009C0BCF"/>
    <w:rsid w:val="009C13D4"/>
    <w:rsid w:val="009C13DE"/>
    <w:rsid w:val="009C1590"/>
    <w:rsid w:val="009C1821"/>
    <w:rsid w:val="009C216F"/>
    <w:rsid w:val="009C23C5"/>
    <w:rsid w:val="009C2445"/>
    <w:rsid w:val="009C28AA"/>
    <w:rsid w:val="009C2A35"/>
    <w:rsid w:val="009C2A8F"/>
    <w:rsid w:val="009C2FED"/>
    <w:rsid w:val="009C313C"/>
    <w:rsid w:val="009C32C5"/>
    <w:rsid w:val="009C3492"/>
    <w:rsid w:val="009C3558"/>
    <w:rsid w:val="009C4755"/>
    <w:rsid w:val="009C4A88"/>
    <w:rsid w:val="009C4B63"/>
    <w:rsid w:val="009C5320"/>
    <w:rsid w:val="009C57AA"/>
    <w:rsid w:val="009C5C1F"/>
    <w:rsid w:val="009C6150"/>
    <w:rsid w:val="009C6829"/>
    <w:rsid w:val="009C6B8A"/>
    <w:rsid w:val="009C6D22"/>
    <w:rsid w:val="009C77EC"/>
    <w:rsid w:val="009C7A92"/>
    <w:rsid w:val="009D0598"/>
    <w:rsid w:val="009D05FC"/>
    <w:rsid w:val="009D0C73"/>
    <w:rsid w:val="009D118A"/>
    <w:rsid w:val="009D130E"/>
    <w:rsid w:val="009D1513"/>
    <w:rsid w:val="009D175C"/>
    <w:rsid w:val="009D184B"/>
    <w:rsid w:val="009D2425"/>
    <w:rsid w:val="009D2961"/>
    <w:rsid w:val="009D35BD"/>
    <w:rsid w:val="009D35EC"/>
    <w:rsid w:val="009D382E"/>
    <w:rsid w:val="009D3A23"/>
    <w:rsid w:val="009D419F"/>
    <w:rsid w:val="009D4BEA"/>
    <w:rsid w:val="009D4F0C"/>
    <w:rsid w:val="009D530B"/>
    <w:rsid w:val="009D54A1"/>
    <w:rsid w:val="009D5855"/>
    <w:rsid w:val="009D58F3"/>
    <w:rsid w:val="009D61BE"/>
    <w:rsid w:val="009D6EB2"/>
    <w:rsid w:val="009D7747"/>
    <w:rsid w:val="009D79DA"/>
    <w:rsid w:val="009D7A82"/>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46C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5FFB"/>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5A"/>
    <w:rsid w:val="00A3457C"/>
    <w:rsid w:val="00A34741"/>
    <w:rsid w:val="00A34BB4"/>
    <w:rsid w:val="00A34BE2"/>
    <w:rsid w:val="00A357C9"/>
    <w:rsid w:val="00A376B5"/>
    <w:rsid w:val="00A4000C"/>
    <w:rsid w:val="00A407C7"/>
    <w:rsid w:val="00A40971"/>
    <w:rsid w:val="00A40DF6"/>
    <w:rsid w:val="00A413CA"/>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094"/>
    <w:rsid w:val="00A52330"/>
    <w:rsid w:val="00A525F9"/>
    <w:rsid w:val="00A5274C"/>
    <w:rsid w:val="00A52C30"/>
    <w:rsid w:val="00A52EA5"/>
    <w:rsid w:val="00A53A07"/>
    <w:rsid w:val="00A53A63"/>
    <w:rsid w:val="00A554D0"/>
    <w:rsid w:val="00A55839"/>
    <w:rsid w:val="00A56276"/>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43A"/>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E91"/>
    <w:rsid w:val="00A81F40"/>
    <w:rsid w:val="00A822B6"/>
    <w:rsid w:val="00A8280A"/>
    <w:rsid w:val="00A829FA"/>
    <w:rsid w:val="00A82F73"/>
    <w:rsid w:val="00A83300"/>
    <w:rsid w:val="00A83FCE"/>
    <w:rsid w:val="00A84867"/>
    <w:rsid w:val="00A84A64"/>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664"/>
    <w:rsid w:val="00A92AAF"/>
    <w:rsid w:val="00A92D2C"/>
    <w:rsid w:val="00A9304C"/>
    <w:rsid w:val="00A93E96"/>
    <w:rsid w:val="00A9447D"/>
    <w:rsid w:val="00A945C5"/>
    <w:rsid w:val="00A947C1"/>
    <w:rsid w:val="00A9546A"/>
    <w:rsid w:val="00A9633D"/>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6F85"/>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70"/>
    <w:rsid w:val="00AB7D9B"/>
    <w:rsid w:val="00AB7E0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0FDC"/>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B13"/>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03A"/>
    <w:rsid w:val="00B073C8"/>
    <w:rsid w:val="00B07493"/>
    <w:rsid w:val="00B07565"/>
    <w:rsid w:val="00B077B0"/>
    <w:rsid w:val="00B100C4"/>
    <w:rsid w:val="00B10A3C"/>
    <w:rsid w:val="00B10B65"/>
    <w:rsid w:val="00B1123F"/>
    <w:rsid w:val="00B117F0"/>
    <w:rsid w:val="00B13192"/>
    <w:rsid w:val="00B1596D"/>
    <w:rsid w:val="00B15BC5"/>
    <w:rsid w:val="00B1640F"/>
    <w:rsid w:val="00B167D7"/>
    <w:rsid w:val="00B169B1"/>
    <w:rsid w:val="00B16AF2"/>
    <w:rsid w:val="00B16EEF"/>
    <w:rsid w:val="00B1716A"/>
    <w:rsid w:val="00B17D5B"/>
    <w:rsid w:val="00B17DFB"/>
    <w:rsid w:val="00B21D4C"/>
    <w:rsid w:val="00B22177"/>
    <w:rsid w:val="00B2239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12C9"/>
    <w:rsid w:val="00B512DB"/>
    <w:rsid w:val="00B51B7A"/>
    <w:rsid w:val="00B52E22"/>
    <w:rsid w:val="00B52FFE"/>
    <w:rsid w:val="00B54490"/>
    <w:rsid w:val="00B54840"/>
    <w:rsid w:val="00B55195"/>
    <w:rsid w:val="00B55383"/>
    <w:rsid w:val="00B553BD"/>
    <w:rsid w:val="00B55878"/>
    <w:rsid w:val="00B55D02"/>
    <w:rsid w:val="00B565F1"/>
    <w:rsid w:val="00B56709"/>
    <w:rsid w:val="00B5788D"/>
    <w:rsid w:val="00B579EF"/>
    <w:rsid w:val="00B57A8D"/>
    <w:rsid w:val="00B60013"/>
    <w:rsid w:val="00B6005B"/>
    <w:rsid w:val="00B60654"/>
    <w:rsid w:val="00B60A05"/>
    <w:rsid w:val="00B60BB8"/>
    <w:rsid w:val="00B61119"/>
    <w:rsid w:val="00B621FF"/>
    <w:rsid w:val="00B6280C"/>
    <w:rsid w:val="00B62B5B"/>
    <w:rsid w:val="00B63FC6"/>
    <w:rsid w:val="00B6449F"/>
    <w:rsid w:val="00B64862"/>
    <w:rsid w:val="00B648F6"/>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CCC"/>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038"/>
    <w:rsid w:val="00BA087B"/>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03A"/>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7A1"/>
    <w:rsid w:val="00BE6A2D"/>
    <w:rsid w:val="00BE6F51"/>
    <w:rsid w:val="00BE70CC"/>
    <w:rsid w:val="00BE7375"/>
    <w:rsid w:val="00BE73AA"/>
    <w:rsid w:val="00BE7F21"/>
    <w:rsid w:val="00BE7F5C"/>
    <w:rsid w:val="00BF00E6"/>
    <w:rsid w:val="00BF099C"/>
    <w:rsid w:val="00BF0A1E"/>
    <w:rsid w:val="00BF0A23"/>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2611"/>
    <w:rsid w:val="00C02E37"/>
    <w:rsid w:val="00C02FDB"/>
    <w:rsid w:val="00C0399E"/>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AC"/>
    <w:rsid w:val="00C273B8"/>
    <w:rsid w:val="00C304F3"/>
    <w:rsid w:val="00C305F1"/>
    <w:rsid w:val="00C30DCD"/>
    <w:rsid w:val="00C30DE0"/>
    <w:rsid w:val="00C31274"/>
    <w:rsid w:val="00C31680"/>
    <w:rsid w:val="00C31998"/>
    <w:rsid w:val="00C327C6"/>
    <w:rsid w:val="00C32BA3"/>
    <w:rsid w:val="00C32C20"/>
    <w:rsid w:val="00C32FE0"/>
    <w:rsid w:val="00C334FF"/>
    <w:rsid w:val="00C335CF"/>
    <w:rsid w:val="00C337FE"/>
    <w:rsid w:val="00C33EA2"/>
    <w:rsid w:val="00C3471C"/>
    <w:rsid w:val="00C34C17"/>
    <w:rsid w:val="00C358D9"/>
    <w:rsid w:val="00C35942"/>
    <w:rsid w:val="00C35AC5"/>
    <w:rsid w:val="00C36E28"/>
    <w:rsid w:val="00C374D0"/>
    <w:rsid w:val="00C379A7"/>
    <w:rsid w:val="00C37F40"/>
    <w:rsid w:val="00C40CE0"/>
    <w:rsid w:val="00C40D35"/>
    <w:rsid w:val="00C418EF"/>
    <w:rsid w:val="00C4199E"/>
    <w:rsid w:val="00C41D95"/>
    <w:rsid w:val="00C424A6"/>
    <w:rsid w:val="00C4283F"/>
    <w:rsid w:val="00C42BAE"/>
    <w:rsid w:val="00C42FD8"/>
    <w:rsid w:val="00C437F1"/>
    <w:rsid w:val="00C43D1B"/>
    <w:rsid w:val="00C44D3D"/>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ADA"/>
    <w:rsid w:val="00C55CAF"/>
    <w:rsid w:val="00C56455"/>
    <w:rsid w:val="00C568A3"/>
    <w:rsid w:val="00C57060"/>
    <w:rsid w:val="00C5752B"/>
    <w:rsid w:val="00C57573"/>
    <w:rsid w:val="00C57574"/>
    <w:rsid w:val="00C601C3"/>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508"/>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659"/>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4BF2"/>
    <w:rsid w:val="00C950EA"/>
    <w:rsid w:val="00C9533C"/>
    <w:rsid w:val="00C95E5B"/>
    <w:rsid w:val="00C96032"/>
    <w:rsid w:val="00C9779D"/>
    <w:rsid w:val="00CA0B6C"/>
    <w:rsid w:val="00CA12EE"/>
    <w:rsid w:val="00CA161F"/>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8EE"/>
    <w:rsid w:val="00CA599D"/>
    <w:rsid w:val="00CA5F1E"/>
    <w:rsid w:val="00CA6219"/>
    <w:rsid w:val="00CA6ABF"/>
    <w:rsid w:val="00CA73EE"/>
    <w:rsid w:val="00CA77A1"/>
    <w:rsid w:val="00CA7927"/>
    <w:rsid w:val="00CA7A66"/>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4F"/>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3B7"/>
    <w:rsid w:val="00CD1A6C"/>
    <w:rsid w:val="00CD2232"/>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2D8"/>
    <w:rsid w:val="00CD7766"/>
    <w:rsid w:val="00CE04B9"/>
    <w:rsid w:val="00CE05F0"/>
    <w:rsid w:val="00CE05F7"/>
    <w:rsid w:val="00CE06D5"/>
    <w:rsid w:val="00CE0A06"/>
    <w:rsid w:val="00CE0FDE"/>
    <w:rsid w:val="00CE1B85"/>
    <w:rsid w:val="00CE23CA"/>
    <w:rsid w:val="00CE2A15"/>
    <w:rsid w:val="00CE2A9D"/>
    <w:rsid w:val="00CE386C"/>
    <w:rsid w:val="00CE3F1A"/>
    <w:rsid w:val="00CE449C"/>
    <w:rsid w:val="00CE4D8A"/>
    <w:rsid w:val="00CE52A0"/>
    <w:rsid w:val="00CE56F0"/>
    <w:rsid w:val="00CE5A76"/>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1F58"/>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D7"/>
    <w:rsid w:val="00D01453"/>
    <w:rsid w:val="00D017E5"/>
    <w:rsid w:val="00D01C7E"/>
    <w:rsid w:val="00D027FD"/>
    <w:rsid w:val="00D02E2E"/>
    <w:rsid w:val="00D02ECC"/>
    <w:rsid w:val="00D02F4C"/>
    <w:rsid w:val="00D03014"/>
    <w:rsid w:val="00D03243"/>
    <w:rsid w:val="00D0355C"/>
    <w:rsid w:val="00D035DE"/>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A00"/>
    <w:rsid w:val="00D35EF1"/>
    <w:rsid w:val="00D36495"/>
    <w:rsid w:val="00D371FD"/>
    <w:rsid w:val="00D37A13"/>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8BE"/>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167"/>
    <w:rsid w:val="00D8131C"/>
    <w:rsid w:val="00D819A9"/>
    <w:rsid w:val="00D819D1"/>
    <w:rsid w:val="00D81BFB"/>
    <w:rsid w:val="00D8230F"/>
    <w:rsid w:val="00D839F0"/>
    <w:rsid w:val="00D83D14"/>
    <w:rsid w:val="00D83F6B"/>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486"/>
    <w:rsid w:val="00DA67AD"/>
    <w:rsid w:val="00DA714F"/>
    <w:rsid w:val="00DA79DA"/>
    <w:rsid w:val="00DA7BDA"/>
    <w:rsid w:val="00DB029F"/>
    <w:rsid w:val="00DB03CE"/>
    <w:rsid w:val="00DB0C6E"/>
    <w:rsid w:val="00DB0F09"/>
    <w:rsid w:val="00DB1120"/>
    <w:rsid w:val="00DB1352"/>
    <w:rsid w:val="00DB216D"/>
    <w:rsid w:val="00DB228B"/>
    <w:rsid w:val="00DB235B"/>
    <w:rsid w:val="00DB242E"/>
    <w:rsid w:val="00DB2DD2"/>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2DE"/>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7BC"/>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006"/>
    <w:rsid w:val="00E02B3D"/>
    <w:rsid w:val="00E02C24"/>
    <w:rsid w:val="00E0364D"/>
    <w:rsid w:val="00E03A4E"/>
    <w:rsid w:val="00E0464B"/>
    <w:rsid w:val="00E04DB1"/>
    <w:rsid w:val="00E050B5"/>
    <w:rsid w:val="00E057CC"/>
    <w:rsid w:val="00E05E95"/>
    <w:rsid w:val="00E07C0A"/>
    <w:rsid w:val="00E07F41"/>
    <w:rsid w:val="00E10D65"/>
    <w:rsid w:val="00E11A21"/>
    <w:rsid w:val="00E11C52"/>
    <w:rsid w:val="00E121F0"/>
    <w:rsid w:val="00E12243"/>
    <w:rsid w:val="00E1246D"/>
    <w:rsid w:val="00E128A8"/>
    <w:rsid w:val="00E13657"/>
    <w:rsid w:val="00E14132"/>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643"/>
    <w:rsid w:val="00E24916"/>
    <w:rsid w:val="00E24979"/>
    <w:rsid w:val="00E25A5D"/>
    <w:rsid w:val="00E26959"/>
    <w:rsid w:val="00E26960"/>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82C"/>
    <w:rsid w:val="00E34A05"/>
    <w:rsid w:val="00E35B58"/>
    <w:rsid w:val="00E360E7"/>
    <w:rsid w:val="00E36417"/>
    <w:rsid w:val="00E36478"/>
    <w:rsid w:val="00E36908"/>
    <w:rsid w:val="00E37C84"/>
    <w:rsid w:val="00E402A1"/>
    <w:rsid w:val="00E40AA3"/>
    <w:rsid w:val="00E413E3"/>
    <w:rsid w:val="00E419F3"/>
    <w:rsid w:val="00E41CA2"/>
    <w:rsid w:val="00E425EE"/>
    <w:rsid w:val="00E42B33"/>
    <w:rsid w:val="00E42C21"/>
    <w:rsid w:val="00E437D2"/>
    <w:rsid w:val="00E43942"/>
    <w:rsid w:val="00E43CCD"/>
    <w:rsid w:val="00E43E1E"/>
    <w:rsid w:val="00E44258"/>
    <w:rsid w:val="00E442C5"/>
    <w:rsid w:val="00E443A8"/>
    <w:rsid w:val="00E444A6"/>
    <w:rsid w:val="00E44792"/>
    <w:rsid w:val="00E44AE0"/>
    <w:rsid w:val="00E44BCB"/>
    <w:rsid w:val="00E450BC"/>
    <w:rsid w:val="00E46D16"/>
    <w:rsid w:val="00E46DF7"/>
    <w:rsid w:val="00E47931"/>
    <w:rsid w:val="00E47AEF"/>
    <w:rsid w:val="00E47FAF"/>
    <w:rsid w:val="00E5030A"/>
    <w:rsid w:val="00E50859"/>
    <w:rsid w:val="00E51C99"/>
    <w:rsid w:val="00E51D2D"/>
    <w:rsid w:val="00E51FFD"/>
    <w:rsid w:val="00E5200D"/>
    <w:rsid w:val="00E52474"/>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790"/>
    <w:rsid w:val="00E65BF1"/>
    <w:rsid w:val="00E66CA3"/>
    <w:rsid w:val="00E66DB7"/>
    <w:rsid w:val="00E66F50"/>
    <w:rsid w:val="00E674B6"/>
    <w:rsid w:val="00E67AAF"/>
    <w:rsid w:val="00E67BBE"/>
    <w:rsid w:val="00E67C87"/>
    <w:rsid w:val="00E7135A"/>
    <w:rsid w:val="00E71519"/>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6FFB"/>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DE9"/>
    <w:rsid w:val="00EB3148"/>
    <w:rsid w:val="00EB3663"/>
    <w:rsid w:val="00EB4568"/>
    <w:rsid w:val="00EB4844"/>
    <w:rsid w:val="00EB512D"/>
    <w:rsid w:val="00EB58C4"/>
    <w:rsid w:val="00EB58C7"/>
    <w:rsid w:val="00EB5DB6"/>
    <w:rsid w:val="00EB621B"/>
    <w:rsid w:val="00EB6310"/>
    <w:rsid w:val="00EB643B"/>
    <w:rsid w:val="00EB6D48"/>
    <w:rsid w:val="00EB6EA5"/>
    <w:rsid w:val="00EB73DA"/>
    <w:rsid w:val="00EC07E1"/>
    <w:rsid w:val="00EC1618"/>
    <w:rsid w:val="00EC1AAF"/>
    <w:rsid w:val="00EC21BB"/>
    <w:rsid w:val="00EC28D1"/>
    <w:rsid w:val="00EC363B"/>
    <w:rsid w:val="00EC3F40"/>
    <w:rsid w:val="00EC3FEB"/>
    <w:rsid w:val="00EC4171"/>
    <w:rsid w:val="00EC444E"/>
    <w:rsid w:val="00EC488F"/>
    <w:rsid w:val="00EC48E5"/>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6E06"/>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1866"/>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7BF"/>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3A82"/>
    <w:rsid w:val="00F34156"/>
    <w:rsid w:val="00F341B8"/>
    <w:rsid w:val="00F34A6C"/>
    <w:rsid w:val="00F34B44"/>
    <w:rsid w:val="00F35702"/>
    <w:rsid w:val="00F360C1"/>
    <w:rsid w:val="00F363C3"/>
    <w:rsid w:val="00F363F3"/>
    <w:rsid w:val="00F36769"/>
    <w:rsid w:val="00F36CB5"/>
    <w:rsid w:val="00F36EA7"/>
    <w:rsid w:val="00F36EC9"/>
    <w:rsid w:val="00F36FC2"/>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293"/>
    <w:rsid w:val="00F57A3D"/>
    <w:rsid w:val="00F600F6"/>
    <w:rsid w:val="00F60279"/>
    <w:rsid w:val="00F61B18"/>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79F"/>
    <w:rsid w:val="00F75AEE"/>
    <w:rsid w:val="00F768F2"/>
    <w:rsid w:val="00F76AF0"/>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DED"/>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4C95"/>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3E0"/>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721"/>
    <w:rsid w:val="00FD69E7"/>
    <w:rsid w:val="00FD760B"/>
    <w:rsid w:val="00FE22EE"/>
    <w:rsid w:val="00FE25A2"/>
    <w:rsid w:val="00FE3B7A"/>
    <w:rsid w:val="00FE3F17"/>
    <w:rsid w:val="00FE422E"/>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EBD"/>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99"/>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F48B2-0B95-4CA6-9B4B-D638EB73C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17278</TotalTime>
  <Pages>4</Pages>
  <Words>1084</Words>
  <Characters>6185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7255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195</cp:revision>
  <cp:lastPrinted>2010-01-07T02:23:00Z</cp:lastPrinted>
  <dcterms:created xsi:type="dcterms:W3CDTF">2024-04-07T12:55:00Z</dcterms:created>
  <dcterms:modified xsi:type="dcterms:W3CDTF">2024-10-07T09:34:00Z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(3)sOC7vle8o8QwU2iMDWh+SLePDDbHwg8zSAQ6MdtQFkAcIbuAyN1agdcFQhAroGfGInGoOT67
/mrrVsCBO9pNZvZUNhbPo9EHh7Sm2JQBVT7Vu9OLArt4q7EVOZRyzzR1cXqnqKtn2cAoPwu+
j8+NVA9VgCiqROhYtT/tzFBWcQmdKXaWlxo73Ds3bSw9GFUgmQiPTUBkd4mpI2XZ4mUXgB+o
hHMAXnDElHppxDnF2N</vt:lpwstr>
  </property>
  <property fmtid="{D5CDD505-2E9C-101B-9397-08002B2CF9AE}" pid="15" name="_2015_ms_pID_725343_00">
    <vt:lpwstr>_2015_ms_pID_725343</vt:lpwstr>
  </property>
  <property fmtid="{D5CDD505-2E9C-101B-9397-08002B2CF9AE}" pid="16" name="_2015_ms_pID_7253431">
    <vt:lpwstr>XjlJ6Px71ozcLbnIaND0653MuK6StdNZvKIN6BGGikYCHvDNgVMKCQ
VDkiUsOsM6WU/wKMV3BOuZJnuTs4pomJBEGf6d5C6wh5g3fy/qupirlyFh7sVkCpG03AVz0K
foMs4uowK/TH5Dn06brAdNY6GY141GXIuOxOiKVKMoxw7maIcyjDCFtSGxvS3LItjEawWB28
DVCrOBFZrMH2x0UGQ+/X8Nx0VZxpMNGQMAKA</vt:lpwstr>
  </property>
  <property fmtid="{D5CDD505-2E9C-101B-9397-08002B2CF9AE}" pid="17" name="_2015_ms_pID_7253431_00">
    <vt:lpwstr>_2015_ms_pID_7253431</vt:lpwstr>
  </property>
  <property fmtid="{D5CDD505-2E9C-101B-9397-08002B2CF9AE}" pid="18" name="_2015_ms_pID_7253432">
    <vt:lpwstr>o44m4LC+rHoiAAhrDalu45dJu5idVXS5v5/g
2TZHMAINRBqibtVbqeOIWAZXuCn97msTaZBcyHRI6enWjPOWxxQ=</vt:lpwstr>
  </property>
  <property fmtid="{D5CDD505-2E9C-101B-9397-08002B2CF9AE}" pid="19" name="KeyAssetLabel_HuaWei">
    <vt:lpwstr>{sOC7vle8o8QwU2iMDWh+SLePDDbHwg}</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1726653229</vt:lpwstr>
  </property>
</Properties>
</file>